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20" w:rsidRPr="00177CC5" w:rsidRDefault="00540920" w:rsidP="00540920">
      <w:pPr>
        <w:pStyle w:val="ConsPlusNormal"/>
        <w:tabs>
          <w:tab w:val="left" w:pos="7088"/>
        </w:tabs>
        <w:ind w:left="5103" w:hanging="708"/>
        <w:jc w:val="center"/>
        <w:rPr>
          <w:rFonts w:ascii="Times New Roman" w:hAnsi="Times New Roman" w:cs="Times New Roman"/>
          <w:sz w:val="28"/>
          <w:szCs w:val="28"/>
        </w:rPr>
      </w:pPr>
      <w:r w:rsidRPr="00177CC5">
        <w:rPr>
          <w:rFonts w:ascii="Times New Roman" w:hAnsi="Times New Roman" w:cs="Times New Roman"/>
          <w:sz w:val="28"/>
          <w:szCs w:val="28"/>
        </w:rPr>
        <w:t>УТВЕРЖДЁН</w:t>
      </w:r>
    </w:p>
    <w:p w:rsidR="00540920" w:rsidRPr="00177CC5" w:rsidRDefault="00540920" w:rsidP="00540920">
      <w:pPr>
        <w:pStyle w:val="ConsPlusNormal"/>
        <w:tabs>
          <w:tab w:val="left" w:pos="7088"/>
        </w:tabs>
        <w:ind w:left="5387" w:hanging="851"/>
        <w:jc w:val="center"/>
        <w:rPr>
          <w:rFonts w:ascii="Times New Roman" w:hAnsi="Times New Roman" w:cs="Times New Roman"/>
          <w:sz w:val="28"/>
          <w:szCs w:val="28"/>
        </w:rPr>
      </w:pPr>
      <w:r w:rsidRPr="00177CC5">
        <w:rPr>
          <w:rFonts w:ascii="Times New Roman" w:hAnsi="Times New Roman" w:cs="Times New Roman"/>
          <w:sz w:val="28"/>
          <w:szCs w:val="28"/>
        </w:rPr>
        <w:t>постановлением администрации</w:t>
      </w:r>
    </w:p>
    <w:p w:rsidR="00540920" w:rsidRPr="00177CC5" w:rsidRDefault="00540920" w:rsidP="00540920">
      <w:pPr>
        <w:pStyle w:val="ConsPlusNormal"/>
        <w:tabs>
          <w:tab w:val="left" w:pos="5529"/>
          <w:tab w:val="left" w:pos="7088"/>
        </w:tabs>
        <w:ind w:left="4395"/>
        <w:jc w:val="center"/>
        <w:rPr>
          <w:rFonts w:ascii="Times New Roman" w:hAnsi="Times New Roman" w:cs="Times New Roman"/>
          <w:sz w:val="28"/>
          <w:szCs w:val="28"/>
        </w:rPr>
      </w:pPr>
      <w:r w:rsidRPr="00177CC5">
        <w:rPr>
          <w:rFonts w:ascii="Times New Roman" w:hAnsi="Times New Roman" w:cs="Times New Roman"/>
          <w:sz w:val="28"/>
          <w:szCs w:val="28"/>
        </w:rPr>
        <w:t>Михайловского муниципального района от _____</w:t>
      </w:r>
      <w:r>
        <w:rPr>
          <w:rFonts w:ascii="Times New Roman" w:hAnsi="Times New Roman" w:cs="Times New Roman"/>
          <w:sz w:val="28"/>
          <w:szCs w:val="28"/>
        </w:rPr>
        <w:t>_</w:t>
      </w:r>
      <w:r w:rsidRPr="00177CC5">
        <w:rPr>
          <w:rFonts w:ascii="Times New Roman" w:hAnsi="Times New Roman" w:cs="Times New Roman"/>
          <w:sz w:val="28"/>
          <w:szCs w:val="28"/>
        </w:rPr>
        <w:t>____ № _</w:t>
      </w:r>
      <w:r>
        <w:rPr>
          <w:rFonts w:ascii="Times New Roman" w:hAnsi="Times New Roman" w:cs="Times New Roman"/>
          <w:sz w:val="28"/>
          <w:szCs w:val="28"/>
        </w:rPr>
        <w:t>___</w:t>
      </w:r>
      <w:r w:rsidRPr="00177CC5">
        <w:rPr>
          <w:rFonts w:ascii="Times New Roman" w:hAnsi="Times New Roman" w:cs="Times New Roman"/>
          <w:sz w:val="28"/>
          <w:szCs w:val="28"/>
        </w:rPr>
        <w:t>______</w:t>
      </w:r>
    </w:p>
    <w:p w:rsidR="007507A7" w:rsidRDefault="007507A7" w:rsidP="006E606C">
      <w:pPr>
        <w:pStyle w:val="ConsPlusNormal"/>
        <w:ind w:firstLine="5387"/>
        <w:jc w:val="both"/>
        <w:rPr>
          <w:rFonts w:ascii="Times New Roman" w:hAnsi="Times New Roman" w:cs="Times New Roman"/>
          <w:sz w:val="28"/>
          <w:szCs w:val="28"/>
        </w:rPr>
      </w:pPr>
    </w:p>
    <w:p w:rsidR="0045309F" w:rsidRPr="00C32106" w:rsidRDefault="007507A7" w:rsidP="00C32106">
      <w:pPr>
        <w:pStyle w:val="ConsPlusTitle"/>
        <w:ind w:firstLine="4253"/>
        <w:rPr>
          <w:rFonts w:ascii="Times New Roman" w:hAnsi="Times New Roman" w:cs="Times New Roman"/>
          <w:b w:val="0"/>
          <w:bCs/>
          <w:sz w:val="28"/>
          <w:szCs w:val="28"/>
        </w:rPr>
      </w:pPr>
      <w:bookmarkStart w:id="0" w:name="P46"/>
      <w:bookmarkEnd w:id="0"/>
      <w:r w:rsidRPr="00C32106">
        <w:rPr>
          <w:rFonts w:ascii="Times New Roman" w:hAnsi="Times New Roman" w:cs="Times New Roman"/>
          <w:b w:val="0"/>
          <w:bCs/>
          <w:sz w:val="28"/>
          <w:szCs w:val="28"/>
        </w:rPr>
        <w:t>Порядок</w:t>
      </w:r>
    </w:p>
    <w:p w:rsidR="007507A7" w:rsidRPr="00C32106" w:rsidRDefault="007507A7" w:rsidP="00C052B6">
      <w:pPr>
        <w:pStyle w:val="ConsPlusTitle"/>
        <w:jc w:val="center"/>
        <w:rPr>
          <w:rFonts w:ascii="Times New Roman" w:hAnsi="Times New Roman" w:cs="Times New Roman"/>
          <w:b w:val="0"/>
          <w:bCs/>
          <w:sz w:val="28"/>
          <w:szCs w:val="28"/>
        </w:rPr>
      </w:pPr>
      <w:r w:rsidRPr="00C32106">
        <w:rPr>
          <w:rFonts w:ascii="Times New Roman" w:hAnsi="Times New Roman" w:cs="Times New Roman"/>
          <w:b w:val="0"/>
          <w:bCs/>
          <w:sz w:val="28"/>
          <w:szCs w:val="28"/>
        </w:rPr>
        <w:t>осуществления внутренне</w:t>
      </w:r>
      <w:r w:rsidR="00F57C56" w:rsidRPr="00C32106">
        <w:rPr>
          <w:rFonts w:ascii="Times New Roman" w:hAnsi="Times New Roman" w:cs="Times New Roman"/>
          <w:b w:val="0"/>
          <w:bCs/>
          <w:sz w:val="28"/>
          <w:szCs w:val="28"/>
        </w:rPr>
        <w:t>го</w:t>
      </w:r>
      <w:r w:rsidRPr="00C32106">
        <w:rPr>
          <w:rFonts w:ascii="Times New Roman" w:hAnsi="Times New Roman" w:cs="Times New Roman"/>
          <w:b w:val="0"/>
          <w:bCs/>
          <w:sz w:val="28"/>
          <w:szCs w:val="28"/>
        </w:rPr>
        <w:t xml:space="preserve"> финансово</w:t>
      </w:r>
      <w:r w:rsidR="00F57C56" w:rsidRPr="00C32106">
        <w:rPr>
          <w:rFonts w:ascii="Times New Roman" w:hAnsi="Times New Roman" w:cs="Times New Roman"/>
          <w:b w:val="0"/>
          <w:bCs/>
          <w:sz w:val="28"/>
          <w:szCs w:val="28"/>
        </w:rPr>
        <w:t>го</w:t>
      </w:r>
      <w:r w:rsidRPr="00C32106">
        <w:rPr>
          <w:rFonts w:ascii="Times New Roman" w:hAnsi="Times New Roman" w:cs="Times New Roman"/>
          <w:b w:val="0"/>
          <w:bCs/>
          <w:sz w:val="28"/>
          <w:szCs w:val="28"/>
        </w:rPr>
        <w:t xml:space="preserve"> контрол</w:t>
      </w:r>
      <w:r w:rsidR="00F57C56" w:rsidRPr="00C32106">
        <w:rPr>
          <w:rFonts w:ascii="Times New Roman" w:hAnsi="Times New Roman" w:cs="Times New Roman"/>
          <w:b w:val="0"/>
          <w:bCs/>
          <w:sz w:val="28"/>
          <w:szCs w:val="28"/>
        </w:rPr>
        <w:t>я</w:t>
      </w:r>
      <w:r w:rsidRPr="00C32106">
        <w:rPr>
          <w:rFonts w:ascii="Times New Roman" w:hAnsi="Times New Roman" w:cs="Times New Roman"/>
          <w:b w:val="0"/>
          <w:bCs/>
          <w:sz w:val="28"/>
          <w:szCs w:val="28"/>
        </w:rPr>
        <w:t xml:space="preserve"> </w:t>
      </w:r>
      <w:r w:rsidR="00F57C56" w:rsidRPr="00C32106">
        <w:rPr>
          <w:rFonts w:ascii="Times New Roman" w:hAnsi="Times New Roman" w:cs="Times New Roman"/>
          <w:b w:val="0"/>
          <w:bCs/>
          <w:sz w:val="28"/>
          <w:szCs w:val="28"/>
        </w:rPr>
        <w:t>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C32106">
        <w:rPr>
          <w:rFonts w:ascii="Times New Roman" w:hAnsi="Times New Roman" w:cs="Times New Roman"/>
          <w:b w:val="0"/>
          <w:bCs/>
          <w:sz w:val="28"/>
          <w:szCs w:val="28"/>
        </w:rPr>
        <w:t xml:space="preserve"> </w:t>
      </w:r>
      <w:r w:rsidR="0045309F" w:rsidRPr="00C32106">
        <w:rPr>
          <w:rFonts w:ascii="Times New Roman" w:hAnsi="Times New Roman" w:cs="Times New Roman"/>
          <w:b w:val="0"/>
          <w:bCs/>
          <w:sz w:val="28"/>
          <w:szCs w:val="28"/>
        </w:rPr>
        <w:t>М</w:t>
      </w:r>
      <w:r w:rsidRPr="00C32106">
        <w:rPr>
          <w:rFonts w:ascii="Times New Roman" w:hAnsi="Times New Roman" w:cs="Times New Roman"/>
          <w:b w:val="0"/>
          <w:bCs/>
          <w:sz w:val="28"/>
          <w:szCs w:val="28"/>
        </w:rPr>
        <w:t>ихайловско</w:t>
      </w:r>
      <w:r w:rsidR="00F57C56" w:rsidRPr="00C32106">
        <w:rPr>
          <w:rFonts w:ascii="Times New Roman" w:hAnsi="Times New Roman" w:cs="Times New Roman"/>
          <w:b w:val="0"/>
          <w:bCs/>
          <w:sz w:val="28"/>
          <w:szCs w:val="28"/>
        </w:rPr>
        <w:t xml:space="preserve">го </w:t>
      </w:r>
      <w:r w:rsidRPr="00C32106">
        <w:rPr>
          <w:rFonts w:ascii="Times New Roman" w:hAnsi="Times New Roman" w:cs="Times New Roman"/>
          <w:b w:val="0"/>
          <w:bCs/>
          <w:sz w:val="28"/>
          <w:szCs w:val="28"/>
        </w:rPr>
        <w:t>муниципально</w:t>
      </w:r>
      <w:r w:rsidR="00F57C56" w:rsidRPr="00C32106">
        <w:rPr>
          <w:rFonts w:ascii="Times New Roman" w:hAnsi="Times New Roman" w:cs="Times New Roman"/>
          <w:b w:val="0"/>
          <w:bCs/>
          <w:sz w:val="28"/>
          <w:szCs w:val="28"/>
        </w:rPr>
        <w:t>го</w:t>
      </w:r>
      <w:r w:rsidRPr="00C32106">
        <w:rPr>
          <w:rFonts w:ascii="Times New Roman" w:hAnsi="Times New Roman" w:cs="Times New Roman"/>
          <w:b w:val="0"/>
          <w:bCs/>
          <w:sz w:val="28"/>
          <w:szCs w:val="28"/>
        </w:rPr>
        <w:t xml:space="preserve"> район</w:t>
      </w:r>
      <w:r w:rsidR="00F57C56" w:rsidRPr="00C32106">
        <w:rPr>
          <w:rFonts w:ascii="Times New Roman" w:hAnsi="Times New Roman" w:cs="Times New Roman"/>
          <w:b w:val="0"/>
          <w:bCs/>
          <w:sz w:val="28"/>
          <w:szCs w:val="28"/>
        </w:rPr>
        <w:t>а</w:t>
      </w:r>
    </w:p>
    <w:p w:rsidR="007507A7" w:rsidRPr="00023F1D" w:rsidRDefault="007507A7" w:rsidP="00C052B6">
      <w:pPr>
        <w:spacing w:after="1"/>
        <w:ind w:firstLine="709"/>
        <w:rPr>
          <w:rFonts w:ascii="Times New Roman" w:hAnsi="Times New Roman" w:cs="Times New Roman"/>
          <w:sz w:val="28"/>
          <w:szCs w:val="28"/>
        </w:rPr>
      </w:pPr>
    </w:p>
    <w:p w:rsidR="009E42CA" w:rsidRPr="009E42CA" w:rsidRDefault="009E42CA" w:rsidP="009E42CA">
      <w:pPr>
        <w:pStyle w:val="ConsPlusNormal"/>
        <w:ind w:firstLine="3119"/>
        <w:rPr>
          <w:rFonts w:ascii="Times New Roman" w:hAnsi="Times New Roman" w:cs="Times New Roman"/>
          <w:sz w:val="28"/>
          <w:szCs w:val="28"/>
        </w:rPr>
      </w:pPr>
      <w:r w:rsidRPr="009E42CA">
        <w:rPr>
          <w:rFonts w:ascii="Times New Roman" w:hAnsi="Times New Roman" w:cs="Times New Roman"/>
          <w:sz w:val="28"/>
          <w:szCs w:val="28"/>
          <w:lang w:val="en-US"/>
        </w:rPr>
        <w:t>I</w:t>
      </w:r>
      <w:r w:rsidRPr="009E42CA">
        <w:rPr>
          <w:rFonts w:ascii="Times New Roman" w:hAnsi="Times New Roman" w:cs="Times New Roman"/>
          <w:sz w:val="28"/>
          <w:szCs w:val="28"/>
        </w:rPr>
        <w:t>. О</w:t>
      </w:r>
      <w:r>
        <w:rPr>
          <w:rFonts w:ascii="Times New Roman" w:hAnsi="Times New Roman" w:cs="Times New Roman"/>
          <w:sz w:val="28"/>
          <w:szCs w:val="28"/>
        </w:rPr>
        <w:t>БЩИЕ ПОЛОЖЕНИЯ</w:t>
      </w:r>
    </w:p>
    <w:p w:rsidR="003943B7" w:rsidRPr="00023F1D" w:rsidRDefault="003943B7" w:rsidP="00C052B6">
      <w:pPr>
        <w:pStyle w:val="ConsPlusNormal"/>
        <w:ind w:firstLine="709"/>
        <w:jc w:val="both"/>
        <w:rPr>
          <w:rFonts w:ascii="Times New Roman" w:hAnsi="Times New Roman" w:cs="Times New Roman"/>
          <w:sz w:val="28"/>
          <w:szCs w:val="28"/>
        </w:rPr>
      </w:pP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1.1. Настоящий Порядок разработан в соответствии со статьей 160.2-1 Бюджетного кодекса Российской Федерации и определяет порядок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(далее при совместном упоминании - главный администратор бюджетных средств, администратор бюджетных средств) </w:t>
      </w:r>
      <w:r>
        <w:rPr>
          <w:rFonts w:ascii="Times New Roman" w:hAnsi="Times New Roman" w:cs="Times New Roman"/>
          <w:sz w:val="28"/>
          <w:szCs w:val="28"/>
        </w:rPr>
        <w:t>Михайловского</w:t>
      </w:r>
      <w:r w:rsidRPr="009E42CA">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9E42CA">
        <w:rPr>
          <w:rFonts w:ascii="Times New Roman" w:hAnsi="Times New Roman" w:cs="Times New Roman"/>
          <w:sz w:val="28"/>
          <w:szCs w:val="28"/>
        </w:rPr>
        <w:t>.</w:t>
      </w:r>
    </w:p>
    <w:p w:rsidR="009E42CA" w:rsidRPr="009E42CA" w:rsidRDefault="009E42CA" w:rsidP="009E42CA">
      <w:pPr>
        <w:autoSpaceDE w:val="0"/>
        <w:autoSpaceDN w:val="0"/>
        <w:adjustRightInd w:val="0"/>
        <w:spacing w:after="0" w:line="240" w:lineRule="auto"/>
        <w:ind w:firstLine="709"/>
        <w:jc w:val="both"/>
        <w:rPr>
          <w:rFonts w:ascii="Times New Roman" w:hAnsi="Times New Roman" w:cs="Times New Roman"/>
          <w:sz w:val="28"/>
          <w:szCs w:val="28"/>
        </w:rPr>
      </w:pPr>
      <w:r w:rsidRPr="009E42CA">
        <w:rPr>
          <w:rFonts w:ascii="Times New Roman" w:hAnsi="Times New Roman" w:cs="Times New Roman"/>
          <w:sz w:val="28"/>
          <w:szCs w:val="28"/>
        </w:rPr>
        <w:t>1.2. Настоящий Порядок устанавливает требования к организации, планированию и проведению внутреннего финансового контроля и внутреннего финансового аудита, оформлению и рассмотрению результатов внутреннего финансового контроля и внутреннего финансового аудита, а также требования к составлению и представлению отчетности о результатах внутреннего финансового аудита.</w:t>
      </w:r>
    </w:p>
    <w:p w:rsidR="009E42CA" w:rsidRDefault="009E42CA" w:rsidP="009E42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42CA">
        <w:rPr>
          <w:rFonts w:ascii="Times New Roman" w:hAnsi="Times New Roman" w:cs="Times New Roman"/>
          <w:sz w:val="28"/>
          <w:szCs w:val="28"/>
        </w:rPr>
        <w:t>1.3. 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9E42CA" w:rsidRDefault="009E42CA" w:rsidP="009E42C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42CA" w:rsidRPr="009E42CA" w:rsidRDefault="009E42CA" w:rsidP="009E42CA">
      <w:pPr>
        <w:pStyle w:val="ConsPlusNormal"/>
        <w:ind w:firstLine="709"/>
        <w:jc w:val="center"/>
        <w:rPr>
          <w:rFonts w:ascii="Times New Roman" w:hAnsi="Times New Roman" w:cs="Times New Roman"/>
          <w:sz w:val="28"/>
          <w:szCs w:val="28"/>
        </w:rPr>
      </w:pPr>
      <w:r w:rsidRPr="009E42CA">
        <w:rPr>
          <w:rFonts w:ascii="Times New Roman" w:hAnsi="Times New Roman" w:cs="Times New Roman"/>
          <w:sz w:val="28"/>
          <w:szCs w:val="28"/>
          <w:lang w:val="en-US"/>
        </w:rPr>
        <w:t>II</w:t>
      </w:r>
      <w:r w:rsidRPr="009E42CA">
        <w:rPr>
          <w:rFonts w:ascii="Times New Roman" w:hAnsi="Times New Roman" w:cs="Times New Roman"/>
          <w:sz w:val="28"/>
          <w:szCs w:val="28"/>
        </w:rPr>
        <w:t>. ОСУЩЕСТВЛЕНИЕ ВНУТРЕННЕГО ФИНАНСОВОГО КОНТРОЛЯ</w:t>
      </w:r>
    </w:p>
    <w:p w:rsidR="009E42CA" w:rsidRPr="009E42CA" w:rsidRDefault="009E42CA" w:rsidP="009E42CA">
      <w:pPr>
        <w:pStyle w:val="ConsPlusNormal"/>
        <w:ind w:firstLine="709"/>
        <w:jc w:val="both"/>
        <w:rPr>
          <w:rFonts w:ascii="Times New Roman" w:hAnsi="Times New Roman" w:cs="Times New Roman"/>
          <w:sz w:val="28"/>
          <w:szCs w:val="28"/>
        </w:rPr>
      </w:pP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2.1. Внутренний финансовый контроль направлен на:</w:t>
      </w:r>
    </w:p>
    <w:p w:rsidR="009E42CA" w:rsidRPr="009E42CA" w:rsidRDefault="009E42CA" w:rsidP="009E42CA">
      <w:pPr>
        <w:pStyle w:val="ConsPlusNormal"/>
        <w:numPr>
          <w:ilvl w:val="0"/>
          <w:numId w:val="19"/>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w:t>
      </w:r>
      <w:r>
        <w:rPr>
          <w:rFonts w:ascii="Times New Roman" w:hAnsi="Times New Roman" w:cs="Times New Roman"/>
          <w:sz w:val="28"/>
          <w:szCs w:val="28"/>
        </w:rPr>
        <w:t>Михайловского</w:t>
      </w:r>
      <w:r w:rsidRPr="009E42CA">
        <w:rPr>
          <w:rFonts w:ascii="Times New Roman" w:hAnsi="Times New Roman" w:cs="Times New Roman"/>
          <w:sz w:val="28"/>
          <w:szCs w:val="28"/>
        </w:rPr>
        <w:t xml:space="preserve"> муниципального </w:t>
      </w:r>
      <w:r>
        <w:rPr>
          <w:rFonts w:ascii="Times New Roman" w:hAnsi="Times New Roman" w:cs="Times New Roman"/>
          <w:sz w:val="28"/>
          <w:szCs w:val="28"/>
        </w:rPr>
        <w:t>района</w:t>
      </w:r>
      <w:r w:rsidRPr="009E42CA">
        <w:rPr>
          <w:rFonts w:ascii="Times New Roman" w:hAnsi="Times New Roman" w:cs="Times New Roman"/>
          <w:sz w:val="28"/>
          <w:szCs w:val="28"/>
        </w:rPr>
        <w:t xml:space="preserve"> (далее – </w:t>
      </w:r>
      <w:r>
        <w:rPr>
          <w:rFonts w:ascii="Times New Roman" w:hAnsi="Times New Roman" w:cs="Times New Roman"/>
          <w:sz w:val="28"/>
          <w:szCs w:val="28"/>
        </w:rPr>
        <w:t xml:space="preserve">районного </w:t>
      </w:r>
      <w:r w:rsidRPr="009E42CA">
        <w:rPr>
          <w:rFonts w:ascii="Times New Roman" w:hAnsi="Times New Roman" w:cs="Times New Roman"/>
          <w:sz w:val="28"/>
          <w:szCs w:val="28"/>
        </w:rPr>
        <w:t>бюджета) по расходам, по доходам и источникам финансирования дефицита бюджета, составления бюджетной отчетности и ведения бюджетного учета главными администраторами (администраторами) бюджетных средств и подведомственными ему получателями бюджетных средств;</w:t>
      </w:r>
    </w:p>
    <w:p w:rsidR="009E42CA" w:rsidRPr="009E42CA" w:rsidRDefault="009E42CA" w:rsidP="009E42CA">
      <w:pPr>
        <w:pStyle w:val="ConsPlusNormal"/>
        <w:numPr>
          <w:ilvl w:val="0"/>
          <w:numId w:val="19"/>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подготовку и организацию мер по повышению экономности и </w:t>
      </w:r>
      <w:r w:rsidRPr="009E42CA">
        <w:rPr>
          <w:rFonts w:ascii="Times New Roman" w:hAnsi="Times New Roman" w:cs="Times New Roman"/>
          <w:sz w:val="28"/>
          <w:szCs w:val="28"/>
        </w:rPr>
        <w:lastRenderedPageBreak/>
        <w:t>результативности использования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2.2. Внутренний финансовый контроль осуществляется непрерывно руководителями (заместителями руководителей), иными должностными лицами главного администратора (администратора) бюджетных средств в отношении следующих бюджетных процедур:</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составление документов, необходимых для составления и рассмотрения проекта </w:t>
      </w:r>
      <w:r>
        <w:rPr>
          <w:rFonts w:ascii="Times New Roman" w:hAnsi="Times New Roman" w:cs="Times New Roman"/>
          <w:sz w:val="28"/>
          <w:szCs w:val="28"/>
        </w:rPr>
        <w:t xml:space="preserve">районного </w:t>
      </w:r>
      <w:r w:rsidRPr="009E42CA">
        <w:rPr>
          <w:rFonts w:ascii="Times New Roman" w:hAnsi="Times New Roman" w:cs="Times New Roman"/>
          <w:sz w:val="28"/>
          <w:szCs w:val="28"/>
        </w:rPr>
        <w:t>бюджета, в том числе реестров расходных обязательств и обоснований бюджетных ассигнований;</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составление документов, необходимых для составления и ведения кассового плана по доходам, расходам и источникам финансирования дефицита </w:t>
      </w:r>
      <w:r>
        <w:rPr>
          <w:rFonts w:ascii="Times New Roman" w:hAnsi="Times New Roman" w:cs="Times New Roman"/>
          <w:sz w:val="28"/>
          <w:szCs w:val="28"/>
        </w:rPr>
        <w:t xml:space="preserve">районного </w:t>
      </w:r>
      <w:r w:rsidRPr="009E42CA">
        <w:rPr>
          <w:rFonts w:ascii="Times New Roman" w:hAnsi="Times New Roman" w:cs="Times New Roman"/>
          <w:sz w:val="28"/>
          <w:szCs w:val="28"/>
        </w:rPr>
        <w:t>бюджета;</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составление, утверждение и ведение бюджетной росписи главного администратора бюджетных средств;</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составление документов, необходимых для составления, утверждения и ведения сводной бюджетной росписи бюджета, доведения (распределения) бюджетных ассигнований и лимитов бюджетных обязательств до главных распорядителей бюджетных средств;</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составление, утверждение, ведение и исполнение бюджетных смет и (или) свода бюджетных смет;</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составление, утверждение и исполнение муниципальных заданий в отношении подведомственных муниципальных учреждений;</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принятие, распределение и доведение лимитов бюджетных обязательств по получателям бюджетных средств;</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w:t>
      </w:r>
      <w:r>
        <w:rPr>
          <w:rFonts w:ascii="Times New Roman" w:hAnsi="Times New Roman" w:cs="Times New Roman"/>
          <w:sz w:val="28"/>
          <w:szCs w:val="28"/>
        </w:rPr>
        <w:t xml:space="preserve">районный </w:t>
      </w:r>
      <w:r w:rsidRPr="009E42CA">
        <w:rPr>
          <w:rFonts w:ascii="Times New Roman" w:hAnsi="Times New Roman" w:cs="Times New Roman"/>
          <w:sz w:val="28"/>
          <w:szCs w:val="28"/>
        </w:rPr>
        <w:t>бюджет, пеней и штрафов по ним;</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принятие решений о возврате излишне уплаченных (взысканных) платежей в </w:t>
      </w:r>
      <w:r>
        <w:rPr>
          <w:rFonts w:ascii="Times New Roman" w:hAnsi="Times New Roman" w:cs="Times New Roman"/>
          <w:sz w:val="28"/>
          <w:szCs w:val="28"/>
        </w:rPr>
        <w:t xml:space="preserve">районный </w:t>
      </w:r>
      <w:r w:rsidRPr="009E42CA">
        <w:rPr>
          <w:rFonts w:ascii="Times New Roman" w:hAnsi="Times New Roman" w:cs="Times New Roman"/>
          <w:sz w:val="28"/>
          <w:szCs w:val="28"/>
        </w:rPr>
        <w:t>бюджет, процентов за несвоевременное осуществление такого возврата и процентов, начисленных на излишне взысканные суммы;</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принятие решений о зачете (уточнении) платежей в </w:t>
      </w:r>
      <w:r>
        <w:rPr>
          <w:rFonts w:ascii="Times New Roman" w:hAnsi="Times New Roman" w:cs="Times New Roman"/>
          <w:sz w:val="28"/>
          <w:szCs w:val="28"/>
        </w:rPr>
        <w:t xml:space="preserve">районный </w:t>
      </w:r>
      <w:r w:rsidRPr="009E42CA">
        <w:rPr>
          <w:rFonts w:ascii="Times New Roman" w:hAnsi="Times New Roman" w:cs="Times New Roman"/>
          <w:sz w:val="28"/>
          <w:szCs w:val="28"/>
        </w:rPr>
        <w:t>бюджет;</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инвентаризации, оценки имущества и обязательств;</w:t>
      </w:r>
    </w:p>
    <w:p w:rsidR="009E42CA" w:rsidRPr="00AC6096" w:rsidRDefault="009E42CA" w:rsidP="009E42CA">
      <w:pPr>
        <w:pStyle w:val="ConsPlusNormal"/>
        <w:numPr>
          <w:ilvl w:val="0"/>
          <w:numId w:val="20"/>
        </w:numPr>
        <w:ind w:left="0" w:firstLine="709"/>
        <w:jc w:val="both"/>
        <w:rPr>
          <w:rFonts w:ascii="Times New Roman" w:hAnsi="Times New Roman" w:cs="Times New Roman"/>
          <w:sz w:val="28"/>
          <w:szCs w:val="28"/>
        </w:rPr>
      </w:pPr>
      <w:r w:rsidRPr="00AC6096">
        <w:rPr>
          <w:rFonts w:ascii="Times New Roman" w:hAnsi="Times New Roman" w:cs="Times New Roman"/>
          <w:sz w:val="28"/>
          <w:szCs w:val="28"/>
        </w:rPr>
        <w:t>составление и представление бюджетной отчетности, сводной бюджетной отчетности в финансовое управление главными администраторами (администраторами) бюджетных средств;</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осуществление предусмотренных правовыми актами о выделении в распоряжение главного администратора (администратора) источников </w:t>
      </w:r>
      <w:r w:rsidRPr="009E42CA">
        <w:rPr>
          <w:rFonts w:ascii="Times New Roman" w:hAnsi="Times New Roman" w:cs="Times New Roman"/>
          <w:sz w:val="28"/>
          <w:szCs w:val="28"/>
        </w:rPr>
        <w:lastRenderedPageBreak/>
        <w:t xml:space="preserve">финансирования дефицита </w:t>
      </w:r>
      <w:r w:rsidR="00A055BD">
        <w:rPr>
          <w:rFonts w:ascii="Times New Roman" w:hAnsi="Times New Roman" w:cs="Times New Roman"/>
          <w:sz w:val="28"/>
          <w:szCs w:val="28"/>
        </w:rPr>
        <w:t xml:space="preserve">районного </w:t>
      </w:r>
      <w:r w:rsidRPr="009E42CA">
        <w:rPr>
          <w:rFonts w:ascii="Times New Roman" w:hAnsi="Times New Roman" w:cs="Times New Roman"/>
          <w:sz w:val="28"/>
          <w:szCs w:val="28"/>
        </w:rPr>
        <w:t>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9E42CA" w:rsidRPr="009E42CA" w:rsidRDefault="009E42CA" w:rsidP="009E42CA">
      <w:pPr>
        <w:pStyle w:val="ConsPlusNormal"/>
        <w:numPr>
          <w:ilvl w:val="0"/>
          <w:numId w:val="20"/>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исполнение судебных актов по искам к </w:t>
      </w:r>
      <w:r w:rsidR="00A055BD">
        <w:rPr>
          <w:rFonts w:ascii="Times New Roman" w:hAnsi="Times New Roman" w:cs="Times New Roman"/>
          <w:sz w:val="28"/>
          <w:szCs w:val="28"/>
        </w:rPr>
        <w:t xml:space="preserve">районному </w:t>
      </w:r>
      <w:r w:rsidRPr="009E42CA">
        <w:rPr>
          <w:rFonts w:ascii="Times New Roman" w:hAnsi="Times New Roman" w:cs="Times New Roman"/>
          <w:sz w:val="28"/>
          <w:szCs w:val="28"/>
        </w:rPr>
        <w:t xml:space="preserve">бюджету, а также судебных актов, предусматривающих обращение взыскания на средства </w:t>
      </w:r>
      <w:r w:rsidR="00A055BD">
        <w:rPr>
          <w:rFonts w:ascii="Times New Roman" w:hAnsi="Times New Roman" w:cs="Times New Roman"/>
          <w:sz w:val="28"/>
          <w:szCs w:val="28"/>
        </w:rPr>
        <w:t xml:space="preserve">районного </w:t>
      </w:r>
      <w:r w:rsidRPr="009E42CA">
        <w:rPr>
          <w:rFonts w:ascii="Times New Roman" w:hAnsi="Times New Roman" w:cs="Times New Roman"/>
          <w:sz w:val="28"/>
          <w:szCs w:val="28"/>
        </w:rPr>
        <w:t>бюджета по денежным обязательствам подведомственных муниципальных учреждений.</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2.3. Субъектами внутреннего контроля являются руководители (заместители руководителей) главного администратора (администратора) бюджетных средств, руководители и иные должностные лица подразделений главного администратора (администратора)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2.4. При осуществлении внутреннего финансового контроля производятся следующие контрольные действия: проверка оформления документов на соответствие требованиям нормативных правовых актов, регулирующих бюджетные правоотношения, подтверждение (согласование) операций, подтверждающее правомочность их совершений (например визирование документа вышестоящим лицом), правомерности совершения действий по формированию документов, необходимых для выполнения бюджетных процедур, сверка данных из разных источников информации, сбор и анализ информации о результатах выполнения бюджетных процедур.</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2.5. Контрольные действия подразделяются на:</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визуальные - контрольные действия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автоматические - контрольные действия осуществляются с использованием прикладных программных средств автоматизации без участия должностных лиц главного администратора (администратора)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смешанные - контрольные действия выполняются с использованием прикладных программных средств автоматизации с участием должностных лиц главного администратора (администратора)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2.6. Контрольные действия осуществляются следующими способами:</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сплошной - контрольные действия осуществляются в отношении каждой проведенной операции;</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выборочный - контрольные действия осуществляются в отношении отдельной проведенной операции (группы операций).</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2.7. При осуществлении внутреннего финансового контроля используются следующие методы:</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самоконтроль - внутренний финансовый контроль осуществляется сплошным способом должностным лицом каждого подразделения главного администратора (администратора) бюджетных средств путем проведения проверки каждой выполняемой им операции на соответствие требованиям нормативных правовых актов, регулирующих бюджетные правоотношения, а также путем оценки причин и обстоятельств (факторов), негативно влияющих на совершение операции;</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lastRenderedPageBreak/>
        <w:t>контроль по уровню подчиненности - внутренний финансовый контроль осуществляется сплошным способом вышестоящими должностными лицами главного администратора (администратора) бюджетных средств за своевременностью и правомерностью выполнения подчиненными должностными лицами соответствующих операций и действий;</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смежный контроль осуществляется сплошных и (или) выборочным способом руководителем структурного подразделения главного администратора (администратора) бюджетных средств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подразделений главного администратора (администратора)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контроль по уровню подведомственности - внутренний финансовый контроль осуществляется сплошным или выборочным способами в отношении бюджетных процедур и операций, совершенных подведомственными администраторами бюджетных средств и получателями бюджетных средств, путем проведения проверок, направленных на установление соответствия представленных документов нормативным правовым актам, регулирующим бюджетные правоотношения, правовым актам главного администратора (администратора)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2.8. Результаты самоконтроля, смежного контроля и контроля по уровню подчиненности выражаются согласованием, санкционированием соответствующих документов, операций.</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Результаты контроля по уровню подведомственности оформляются заключением с указанием необходимости внесения исправлений и (или) устранения недостатков и (или) нарушений при их наличии в установленный в заключении срок либо разрешительной надписью на представленном документе.</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2.9. Внутренний финансовый контроль осуществляется в соответствии с утвержденной руководителем (заместителем руководителя) главного администратора бюджетных средств картой внутреннего финансового контроля по форме согласно приложению 1 к Порядку.</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2.10. Уточнение карт внутреннего финансового контроля проводится в случаях принятия руководителем (заместителем руководителя) главного администратора (администратора) бюджетных средств решения о внесении изменений в карту внутреннего финансового контроля, а также при внесении изменений в нормативные правовые акты, регулирующие бюджетные правоотношения, определяющие необходимость изменения бюджетных процедур.</w:t>
      </w:r>
    </w:p>
    <w:p w:rsidR="009E42CA" w:rsidRPr="009E42CA" w:rsidRDefault="009E42CA" w:rsidP="009E42CA">
      <w:pPr>
        <w:pStyle w:val="ConsPlusNormal"/>
        <w:ind w:firstLine="709"/>
        <w:jc w:val="both"/>
        <w:rPr>
          <w:rFonts w:ascii="Times New Roman" w:hAnsi="Times New Roman" w:cs="Times New Roman"/>
          <w:sz w:val="28"/>
          <w:szCs w:val="28"/>
        </w:rPr>
      </w:pPr>
      <w:bookmarkStart w:id="1" w:name="P92"/>
      <w:bookmarkStart w:id="2" w:name="P93"/>
      <w:bookmarkEnd w:id="1"/>
      <w:bookmarkEnd w:id="2"/>
      <w:r w:rsidRPr="009E42CA">
        <w:rPr>
          <w:rFonts w:ascii="Times New Roman" w:hAnsi="Times New Roman" w:cs="Times New Roman"/>
          <w:sz w:val="28"/>
          <w:szCs w:val="28"/>
        </w:rPr>
        <w:t>2.11. Информация о результатах внутреннего финансового контроля отражается в журналах внутреннего финансового контроля по форме согласно приложению 2 к Порядку.</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Ведение журналов внутреннего финансового контроля осуществляется в каждом подразделении главного администратора (администратора) бюджетных средств, ответственном за выполнение бюджетных процедур.</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2.12. По итогам рассмотрения результатов внутреннего финансового контроля руководителем (заместителем руководителя) главного администратора (администратора) бюджетных средств, принимаются решения с указанием сроков их </w:t>
      </w:r>
      <w:r w:rsidRPr="009E42CA">
        <w:rPr>
          <w:rFonts w:ascii="Times New Roman" w:hAnsi="Times New Roman" w:cs="Times New Roman"/>
          <w:sz w:val="28"/>
          <w:szCs w:val="28"/>
        </w:rPr>
        <w:lastRenderedPageBreak/>
        <w:t>выполнения, направленные:</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актуализацию карт внутреннего финансового контроля;</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актуализацию документации, позволяющей отразить унифицированные операции;</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уточнение прав доступа пользователей к базам данных, вводу и выводу информации из автоматизированных информационных систем, а также регламента взаимодействия пользователей с информационными ресурсами;</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изменение правовых актов главного администратора (администратора) бюджетных средств, а также актов, устанавливающих учетную политику;</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уточнение прав по формированию финансовых и первичных учетных документов, а также прав доступа к записям в регистры бюджетного учета;</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устранение конфликта интересов у должностных лиц главного администратора (администратора) бюджетных средств, осуществляющих бюджетные процедуры;</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проведение служебных проверок и применение мер ответственности к виновным должностным лицам главного администратора (администратора) бюджетных средств;</w:t>
      </w:r>
    </w:p>
    <w:p w:rsidR="009E42CA" w:rsidRPr="009E42CA" w:rsidRDefault="009E42CA" w:rsidP="009E42CA">
      <w:pPr>
        <w:pStyle w:val="ConsPlusNormal"/>
        <w:numPr>
          <w:ilvl w:val="0"/>
          <w:numId w:val="21"/>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 ведение эффективной кадровой политики в отношении подразделений главного администратора (администратора) бюджетных средств и подведомственных ему участников бюджетного процесса.</w:t>
      </w:r>
    </w:p>
    <w:p w:rsidR="009E42CA" w:rsidRPr="009E42CA" w:rsidRDefault="009E42CA" w:rsidP="009E42CA">
      <w:pPr>
        <w:pStyle w:val="ConsPlusNormal"/>
        <w:ind w:firstLine="709"/>
        <w:jc w:val="both"/>
        <w:rPr>
          <w:rFonts w:ascii="Times New Roman" w:hAnsi="Times New Roman" w:cs="Times New Roman"/>
          <w:sz w:val="28"/>
          <w:szCs w:val="28"/>
        </w:rPr>
      </w:pPr>
      <w:bookmarkStart w:id="3" w:name="P106"/>
      <w:bookmarkEnd w:id="3"/>
      <w:r w:rsidRPr="009E42CA">
        <w:rPr>
          <w:rFonts w:ascii="Times New Roman" w:hAnsi="Times New Roman" w:cs="Times New Roman"/>
          <w:sz w:val="28"/>
          <w:szCs w:val="28"/>
        </w:rPr>
        <w:t>2.13. В целях обеспечения эффективности внутреннего финансового контроля главным администратором (администратором) бюджетных средств составляется ежеквартальная и годовая отчетность о результатах внутреннего финансового контроля согласно приложению 3 к Порядку.</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2.14. Ответственность за организацию внутреннего финансового контроля несет руководитель или заместитель руководителя главного администратора (администратора)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p>
    <w:p w:rsidR="009E42CA" w:rsidRPr="009E42CA" w:rsidRDefault="009E42CA" w:rsidP="009E42CA">
      <w:pPr>
        <w:pStyle w:val="ConsPlusNormal"/>
        <w:ind w:firstLine="709"/>
        <w:jc w:val="center"/>
        <w:rPr>
          <w:rFonts w:ascii="Times New Roman" w:hAnsi="Times New Roman" w:cs="Times New Roman"/>
          <w:sz w:val="28"/>
          <w:szCs w:val="28"/>
        </w:rPr>
      </w:pPr>
      <w:r w:rsidRPr="009E42CA">
        <w:rPr>
          <w:rFonts w:ascii="Times New Roman" w:hAnsi="Times New Roman" w:cs="Times New Roman"/>
          <w:sz w:val="28"/>
          <w:szCs w:val="28"/>
          <w:lang w:val="en-US"/>
        </w:rPr>
        <w:t>III</w:t>
      </w:r>
      <w:r w:rsidRPr="009E42CA">
        <w:rPr>
          <w:rFonts w:ascii="Times New Roman" w:hAnsi="Times New Roman" w:cs="Times New Roman"/>
          <w:sz w:val="28"/>
          <w:szCs w:val="28"/>
        </w:rPr>
        <w:t>. ОСУЩЕСТВЛЕНИЕ ВНУТРЕННЕГО ФИНАНСОВОГО АУДИТА</w:t>
      </w:r>
    </w:p>
    <w:p w:rsidR="009E42CA" w:rsidRPr="009E42CA" w:rsidRDefault="009E42CA" w:rsidP="009E42CA">
      <w:pPr>
        <w:pStyle w:val="ConsPlusNormal"/>
        <w:ind w:firstLine="709"/>
        <w:jc w:val="both"/>
        <w:rPr>
          <w:rFonts w:ascii="Times New Roman" w:hAnsi="Times New Roman" w:cs="Times New Roman"/>
          <w:sz w:val="28"/>
          <w:szCs w:val="28"/>
        </w:rPr>
      </w:pP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 Целями внутреннего финансового аудита являются:</w:t>
      </w:r>
    </w:p>
    <w:p w:rsidR="009E42CA" w:rsidRPr="009E42CA" w:rsidRDefault="009E42CA" w:rsidP="009E42CA">
      <w:pPr>
        <w:pStyle w:val="ConsPlusNormal"/>
        <w:numPr>
          <w:ilvl w:val="0"/>
          <w:numId w:val="22"/>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оценка надежности внутреннего финансового контроля и подготовка рекомендаций по повышению его эффективности;</w:t>
      </w:r>
    </w:p>
    <w:p w:rsidR="009E42CA" w:rsidRPr="009E42CA" w:rsidRDefault="009E42CA" w:rsidP="009E42CA">
      <w:pPr>
        <w:pStyle w:val="ConsPlusNormal"/>
        <w:numPr>
          <w:ilvl w:val="0"/>
          <w:numId w:val="22"/>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подтверждение достоверности бюджетной отчетности и соответствия порядка ведения бюджетного учета методологии и стандартам бюджетного учета;</w:t>
      </w:r>
    </w:p>
    <w:p w:rsidR="009E42CA" w:rsidRPr="009E42CA" w:rsidRDefault="009E42CA" w:rsidP="009E42CA">
      <w:pPr>
        <w:pStyle w:val="ConsPlusNormal"/>
        <w:numPr>
          <w:ilvl w:val="0"/>
          <w:numId w:val="22"/>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подготовка предложений по повышению экономности и результативности использования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lastRenderedPageBreak/>
        <w:t>3.2. Внутренний финансовый аудит осуществляется на основе функциональной независимости подразделением и (или) должностными лицами главного администратора (администратора) бюджетных средств, наделенным(ми) полномочиями по осуществлению внутреннего финансового аудита, и подчиняющимся(</w:t>
      </w:r>
      <w:proofErr w:type="spellStart"/>
      <w:r w:rsidRPr="009E42CA">
        <w:rPr>
          <w:rFonts w:ascii="Times New Roman" w:hAnsi="Times New Roman" w:cs="Times New Roman"/>
          <w:sz w:val="28"/>
          <w:szCs w:val="28"/>
        </w:rPr>
        <w:t>мися</w:t>
      </w:r>
      <w:proofErr w:type="spellEnd"/>
      <w:r w:rsidRPr="009E42CA">
        <w:rPr>
          <w:rFonts w:ascii="Times New Roman" w:hAnsi="Times New Roman" w:cs="Times New Roman"/>
          <w:sz w:val="28"/>
          <w:szCs w:val="28"/>
        </w:rPr>
        <w:t>) непосредственно руководителю главного администратора (администратора) бюджетных средств (далее - субъект аудита).</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3.3. Объектами внутреннего финансового аудита являются подразделения главного администратора (администратора) бюджетных средств и получатели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3.4. Внутренний финансовый аудит осуществляется посредством проведения внеплановых и плановых аудиторских проверок (далее - аудиторская проверка) в соответствии с годовым планом внутреннего финансового аудита, утверждаемым руководителем главного администратора (администратора) бюджетных средств (далее - план) до начала очередного финансового года.</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По каждой аудиторской проверке в плане указываются проверяемые бюджетная процедура, объект аудита, тема, срок проведения аудиторской проверки и ответственные исполнители.</w:t>
      </w:r>
    </w:p>
    <w:p w:rsidR="009E42CA" w:rsidRPr="009E42CA" w:rsidRDefault="009E42CA" w:rsidP="009E42CA">
      <w:pPr>
        <w:pStyle w:val="ConsPlusNormal"/>
        <w:ind w:firstLine="709"/>
        <w:jc w:val="both"/>
        <w:rPr>
          <w:rFonts w:ascii="Times New Roman" w:hAnsi="Times New Roman" w:cs="Times New Roman"/>
          <w:sz w:val="28"/>
          <w:szCs w:val="28"/>
        </w:rPr>
      </w:pPr>
      <w:bookmarkStart w:id="4" w:name="P115"/>
      <w:bookmarkEnd w:id="4"/>
      <w:r w:rsidRPr="009E42CA">
        <w:rPr>
          <w:rFonts w:ascii="Times New Roman" w:hAnsi="Times New Roman" w:cs="Times New Roman"/>
          <w:sz w:val="28"/>
          <w:szCs w:val="28"/>
        </w:rPr>
        <w:t>3.5. При планировании аудиторских проверок учитываются значимость операций, групп однотипных операций, которые могут оказать значительное влияние на годовую и (или) квартальную бюджетную отчетность главного администратора (администратора) бюджетных средств в случае неправомерного исполнения этих операций; факторы, влияющие на объем выборки проверяемых операций для тестирования эффективности (надежности) внутреннего финансового контроля; наличие бюджетных рисков после проведения бюджетных процедур внутреннего финансового контроля; степень обеспеченности субъекта аудита трудовыми, материальными и финансовыми ресурсами; возможность проведения аудиторских проверок в установленные сроки; наличие резерва времени для выполнения внеплановых аудиторских проверок.</w:t>
      </w:r>
    </w:p>
    <w:p w:rsidR="009E42CA" w:rsidRPr="009E42CA" w:rsidRDefault="009E42CA" w:rsidP="009E42CA">
      <w:pPr>
        <w:pStyle w:val="ConsPlusNormal"/>
        <w:shd w:val="clear" w:color="auto" w:fill="FFFFFF"/>
        <w:ind w:firstLine="709"/>
        <w:jc w:val="both"/>
        <w:rPr>
          <w:rFonts w:ascii="Times New Roman" w:hAnsi="Times New Roman" w:cs="Times New Roman"/>
          <w:sz w:val="28"/>
          <w:szCs w:val="28"/>
        </w:rPr>
      </w:pPr>
      <w:r w:rsidRPr="009E42CA">
        <w:rPr>
          <w:rFonts w:ascii="Times New Roman" w:hAnsi="Times New Roman" w:cs="Times New Roman"/>
          <w:sz w:val="28"/>
          <w:szCs w:val="28"/>
        </w:rPr>
        <w:t>3.6. Аудиторская проверка проводится в соответствии с правовым актом главного администратора (администратора) бюджетных средств и программой аудиторской проверки, содержащей тему аудиторской проверки, наименование объекта аудита, перечень вопросов, подлежащих изучению в ходе аудиторской проверки, а также сроки ее проведения.</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3.7. Аудиторские проверки подразделяются на камеральные, выездные и комбинированные.</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3.8. Аудиторская проверка проводится путем выполнения инспектирования, наблюдения, запроса, подтверждения, пересчета, аналитических процедур.</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3.9. Субъект аудита при проведении аудиторских проверок имеет право:</w:t>
      </w:r>
    </w:p>
    <w:p w:rsidR="009E42CA" w:rsidRPr="009E42CA" w:rsidRDefault="009E42CA" w:rsidP="009E42CA">
      <w:pPr>
        <w:pStyle w:val="ConsPlusNormal"/>
        <w:numPr>
          <w:ilvl w:val="0"/>
          <w:numId w:val="23"/>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запрашивать и получать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9E42CA" w:rsidRPr="009E42CA" w:rsidRDefault="009E42CA" w:rsidP="009E42CA">
      <w:pPr>
        <w:pStyle w:val="ConsPlusNormal"/>
        <w:numPr>
          <w:ilvl w:val="0"/>
          <w:numId w:val="23"/>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посещать помещения и территории, которые занимают объекты аудита;</w:t>
      </w:r>
    </w:p>
    <w:p w:rsidR="009E42CA" w:rsidRPr="009E42CA" w:rsidRDefault="009E42CA" w:rsidP="009E42CA">
      <w:pPr>
        <w:pStyle w:val="ConsPlusNormal"/>
        <w:numPr>
          <w:ilvl w:val="0"/>
          <w:numId w:val="23"/>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привлекать независимых экспертов.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3.10. Субъект аудита при проведении аудиторских проверок обязан:</w:t>
      </w:r>
    </w:p>
    <w:p w:rsidR="009E42CA" w:rsidRPr="009E42CA" w:rsidRDefault="009E42CA" w:rsidP="009E42CA">
      <w:pPr>
        <w:pStyle w:val="ConsPlusNormal"/>
        <w:numPr>
          <w:ilvl w:val="0"/>
          <w:numId w:val="24"/>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соблюдать требования нормативных правовых актов в установленной </w:t>
      </w:r>
      <w:r w:rsidRPr="009E42CA">
        <w:rPr>
          <w:rFonts w:ascii="Times New Roman" w:hAnsi="Times New Roman" w:cs="Times New Roman"/>
          <w:sz w:val="28"/>
          <w:szCs w:val="28"/>
        </w:rPr>
        <w:lastRenderedPageBreak/>
        <w:t>сфере деятельности;</w:t>
      </w:r>
    </w:p>
    <w:p w:rsidR="009E42CA" w:rsidRPr="009E42CA" w:rsidRDefault="009E42CA" w:rsidP="009E42CA">
      <w:pPr>
        <w:pStyle w:val="ConsPlusNormal"/>
        <w:numPr>
          <w:ilvl w:val="0"/>
          <w:numId w:val="24"/>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проводить аудиторские проверки в соответствии с программой аудиторской проверки;</w:t>
      </w:r>
    </w:p>
    <w:p w:rsidR="009E42CA" w:rsidRPr="009E42CA" w:rsidRDefault="009E42CA" w:rsidP="009E42CA">
      <w:pPr>
        <w:pStyle w:val="ConsPlusNormal"/>
        <w:numPr>
          <w:ilvl w:val="0"/>
          <w:numId w:val="24"/>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3.11. Предельные сроки проведения аудиторских проверок, основания для их приостановления и продления устанавливаются главным администратором (администратором) бюджетных средств. Предельные сроки проведения аудиторских проверок не могут превышать 45 (сорок пять) рабочих дней.</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3.12. В ходе аудиторской проверки проводится исследование:</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осуществления внутреннего финансового контроля;</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законности выполнения бюджетных процедур и эффективности использования бюджетных средств;</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содержания учетной политики на предмет ее соответствия изменениям в области бюджетного учета;</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функционирования автоматизированных информационных систем объекта аудита при осуществлении бюджетных процедур;</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формирования финансовых и первичных учетных документов, а также наделения правами доступа к записям в регистрах бюджетного учета;</w:t>
      </w:r>
    </w:p>
    <w:p w:rsidR="009E42CA" w:rsidRPr="009E42CA" w:rsidRDefault="009E42CA" w:rsidP="009E42CA">
      <w:pPr>
        <w:pStyle w:val="ConsPlusNormal"/>
        <w:numPr>
          <w:ilvl w:val="0"/>
          <w:numId w:val="25"/>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бюджетной отчетности.</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3.13. Проведение аудиторской проверки подлежит документированию, которое должно содержать следующие документы:</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документы, отражающие подготовку аудиторской проверки, включая ее программу;</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сведения о характере, сроках, объеме аудиторской проверки и результатах ее выполнения;</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документы о выполнении отдельных процедур аудиторской проверки с указанием исполнителей и времени выполнения;</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копии договоров, соглашений, протоколов, первичной учетной документации, документов бюджетного учета, бюджетной отчетности;</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письменные заявления, полученные от должностных лиц объекта аудита;</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копии обращений, направленные органам муниципального финансового контроля, экспертам, третьим лицам, и полученные от них сведения;</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копии финансово-хозяйственных документов объекта аудита, подтверждающих выявленные нарушения;</w:t>
      </w:r>
    </w:p>
    <w:p w:rsidR="009E42CA" w:rsidRPr="009E42CA" w:rsidRDefault="009E42CA" w:rsidP="009E42CA">
      <w:pPr>
        <w:pStyle w:val="ConsPlusNormal"/>
        <w:numPr>
          <w:ilvl w:val="0"/>
          <w:numId w:val="26"/>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акт аудиторской проверки.</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lastRenderedPageBreak/>
        <w:t>3.14. Результат аудиторской проверки оформляется актом аудиторской проверки, который подписывается руководителем субъекта аудита и направляется руководителю объекта аудита.</w:t>
      </w:r>
    </w:p>
    <w:p w:rsidR="009E42CA" w:rsidRPr="009E42CA" w:rsidRDefault="009E42CA" w:rsidP="009E42CA">
      <w:pPr>
        <w:pStyle w:val="ConsPlusNormal"/>
        <w:ind w:firstLine="709"/>
        <w:jc w:val="both"/>
        <w:rPr>
          <w:rFonts w:ascii="Times New Roman" w:hAnsi="Times New Roman" w:cs="Times New Roman"/>
          <w:sz w:val="28"/>
          <w:szCs w:val="28"/>
        </w:rPr>
      </w:pPr>
      <w:bookmarkStart w:id="5" w:name="P147"/>
      <w:bookmarkEnd w:id="5"/>
      <w:r w:rsidRPr="009E42CA">
        <w:rPr>
          <w:rFonts w:ascii="Times New Roman" w:hAnsi="Times New Roman" w:cs="Times New Roman"/>
          <w:sz w:val="28"/>
          <w:szCs w:val="28"/>
        </w:rPr>
        <w:t>3.15. Форма акта аудиторской проверки, порядок направления и сроки его рассмотрения объектом аудита устанавливаются главным администратором (администратором) бюджетных средств.</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3.16.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9E42CA" w:rsidRPr="009E42CA" w:rsidRDefault="009E42CA" w:rsidP="009E42CA">
      <w:pPr>
        <w:pStyle w:val="ConsPlusNormal"/>
        <w:numPr>
          <w:ilvl w:val="0"/>
          <w:numId w:val="27"/>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бюджетных рисках;</w:t>
      </w:r>
    </w:p>
    <w:p w:rsidR="009E42CA" w:rsidRPr="009E42CA" w:rsidRDefault="009E42CA" w:rsidP="009E42CA">
      <w:pPr>
        <w:pStyle w:val="ConsPlusNormal"/>
        <w:numPr>
          <w:ilvl w:val="0"/>
          <w:numId w:val="27"/>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информацию о наличии или об отсутствии возражений со стороны объектов аудита;</w:t>
      </w:r>
    </w:p>
    <w:p w:rsidR="009E42CA" w:rsidRPr="009E42CA" w:rsidRDefault="009E42CA" w:rsidP="009E42CA">
      <w:pPr>
        <w:pStyle w:val="ConsPlusNormal"/>
        <w:numPr>
          <w:ilvl w:val="0"/>
          <w:numId w:val="27"/>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 xml:space="preserve">выводы о степени </w:t>
      </w:r>
      <w:r w:rsidR="00344A65" w:rsidRPr="009E42CA">
        <w:rPr>
          <w:rFonts w:ascii="Times New Roman" w:hAnsi="Times New Roman" w:cs="Times New Roman"/>
          <w:sz w:val="28"/>
          <w:szCs w:val="28"/>
        </w:rPr>
        <w:t>надежности внутреннего финансового контроля и достоверности,</w:t>
      </w:r>
      <w:r w:rsidRPr="009E42CA">
        <w:rPr>
          <w:rFonts w:ascii="Times New Roman" w:hAnsi="Times New Roman" w:cs="Times New Roman"/>
          <w:sz w:val="28"/>
          <w:szCs w:val="28"/>
        </w:rPr>
        <w:t xml:space="preserve"> представленной объектом аудита</w:t>
      </w:r>
      <w:r w:rsidR="00344A65">
        <w:rPr>
          <w:rFonts w:ascii="Times New Roman" w:hAnsi="Times New Roman" w:cs="Times New Roman"/>
          <w:sz w:val="28"/>
          <w:szCs w:val="28"/>
        </w:rPr>
        <w:t>,</w:t>
      </w:r>
      <w:r w:rsidRPr="009E42CA">
        <w:rPr>
          <w:rFonts w:ascii="Times New Roman" w:hAnsi="Times New Roman" w:cs="Times New Roman"/>
          <w:sz w:val="28"/>
          <w:szCs w:val="28"/>
        </w:rPr>
        <w:t xml:space="preserve"> бюджетной отчетности;</w:t>
      </w:r>
    </w:p>
    <w:p w:rsidR="009E42CA" w:rsidRPr="009E42CA" w:rsidRDefault="009E42CA" w:rsidP="009E42CA">
      <w:pPr>
        <w:pStyle w:val="ConsPlusNormal"/>
        <w:numPr>
          <w:ilvl w:val="0"/>
          <w:numId w:val="27"/>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выводы о соответствии ведения бюджетного учета объектом аудита методологии и стандартам бюджетного учета, установленным Министерством финансов Российской Федерации;</w:t>
      </w:r>
    </w:p>
    <w:p w:rsidR="009E42CA" w:rsidRPr="009E42CA" w:rsidRDefault="009E42CA" w:rsidP="009E42CA">
      <w:pPr>
        <w:pStyle w:val="ConsPlusNormal"/>
        <w:numPr>
          <w:ilvl w:val="0"/>
          <w:numId w:val="27"/>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бюджета поселения.</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3.17. Отчет о результатах аудиторской проверки с приложением акта аудиторской проверки направляется руководителю главного администратора (администратора) бюджетных средств. По результатам рассмотрения указанного отчета руководитель главного администратора (администратора) бюджетных средств вправе принять одно или несколько из следующих решений:</w:t>
      </w:r>
    </w:p>
    <w:p w:rsidR="009E42CA" w:rsidRPr="009E42CA" w:rsidRDefault="009E42CA" w:rsidP="009E42CA">
      <w:pPr>
        <w:pStyle w:val="ConsPlusNormal"/>
        <w:numPr>
          <w:ilvl w:val="0"/>
          <w:numId w:val="28"/>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 необходимости реализации аудиторских выводов, предложений и рекомендаций;</w:t>
      </w:r>
    </w:p>
    <w:p w:rsidR="009E42CA" w:rsidRPr="009E42CA" w:rsidRDefault="009E42CA" w:rsidP="009E42CA">
      <w:pPr>
        <w:pStyle w:val="ConsPlusNormal"/>
        <w:numPr>
          <w:ilvl w:val="0"/>
          <w:numId w:val="28"/>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 недостаточной обоснованности аудиторских выводов, предложений и рекомендаций;</w:t>
      </w:r>
    </w:p>
    <w:p w:rsidR="009E42CA" w:rsidRPr="009E42CA" w:rsidRDefault="009E42CA" w:rsidP="009E42CA">
      <w:pPr>
        <w:pStyle w:val="ConsPlusNormal"/>
        <w:numPr>
          <w:ilvl w:val="0"/>
          <w:numId w:val="28"/>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9E42CA" w:rsidRPr="009E42CA" w:rsidRDefault="009E42CA" w:rsidP="009E42CA">
      <w:pPr>
        <w:pStyle w:val="ConsPlusNormal"/>
        <w:numPr>
          <w:ilvl w:val="0"/>
          <w:numId w:val="28"/>
        </w:numPr>
        <w:ind w:left="0" w:firstLine="709"/>
        <w:jc w:val="both"/>
        <w:rPr>
          <w:rFonts w:ascii="Times New Roman" w:hAnsi="Times New Roman" w:cs="Times New Roman"/>
          <w:sz w:val="28"/>
          <w:szCs w:val="28"/>
        </w:rPr>
      </w:pPr>
      <w:r w:rsidRPr="009E42CA">
        <w:rPr>
          <w:rFonts w:ascii="Times New Roman" w:hAnsi="Times New Roman" w:cs="Times New Roman"/>
          <w:sz w:val="28"/>
          <w:szCs w:val="28"/>
        </w:rPr>
        <w:t>о направлении материалов в контрольный отдел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9E42CA" w:rsidRPr="009E42CA" w:rsidRDefault="009E42CA" w:rsidP="009E42CA">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3.18. Главный администратор (администратор) бюджетных средств обеспечивают составление ежеквартальной и годовой отчетности о результатах осуществления внутреннего финансового аудита в установленном ими порядке.</w:t>
      </w:r>
    </w:p>
    <w:p w:rsidR="006F6A3D" w:rsidRDefault="009E42CA" w:rsidP="00AC6096">
      <w:pPr>
        <w:pStyle w:val="ConsPlusNormal"/>
        <w:ind w:firstLine="709"/>
        <w:jc w:val="both"/>
        <w:rPr>
          <w:rFonts w:ascii="Times New Roman" w:hAnsi="Times New Roman" w:cs="Times New Roman"/>
          <w:sz w:val="28"/>
          <w:szCs w:val="28"/>
        </w:rPr>
      </w:pPr>
      <w:r w:rsidRPr="009E42CA">
        <w:rPr>
          <w:rFonts w:ascii="Times New Roman" w:hAnsi="Times New Roman" w:cs="Times New Roman"/>
          <w:sz w:val="28"/>
          <w:szCs w:val="28"/>
        </w:rPr>
        <w:t>3.19. Ответственность за организацию внутреннего финансового аудита несет руководитель главного администратора (администратора) бюджетных средств.</w:t>
      </w:r>
      <w:bookmarkStart w:id="6" w:name="_GoBack"/>
      <w:bookmarkEnd w:id="6"/>
    </w:p>
    <w:p w:rsidR="006F6A3D" w:rsidRDefault="006F6A3D" w:rsidP="006F6A3D">
      <w:pPr>
        <w:spacing w:after="0" w:line="240" w:lineRule="auto"/>
        <w:ind w:firstLine="709"/>
        <w:jc w:val="both"/>
        <w:rPr>
          <w:rFonts w:ascii="Times New Roman" w:hAnsi="Times New Roman"/>
          <w:color w:val="000000"/>
          <w:spacing w:val="-2"/>
          <w:sz w:val="24"/>
          <w:szCs w:val="24"/>
        </w:rPr>
        <w:sectPr w:rsidR="006F6A3D" w:rsidSect="006F6A3D">
          <w:pgSz w:w="11904" w:h="16838"/>
          <w:pgMar w:top="1066" w:right="566" w:bottom="1109" w:left="1134" w:header="720" w:footer="720" w:gutter="0"/>
          <w:cols w:space="60"/>
          <w:noEndnote/>
        </w:sectPr>
      </w:pPr>
      <w:r>
        <w:rPr>
          <w:rFonts w:ascii="Times New Roman" w:hAnsi="Times New Roman" w:cs="Times New Roman"/>
          <w:sz w:val="28"/>
          <w:szCs w:val="28"/>
        </w:rPr>
        <w:br w:type="page"/>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2"/>
          <w:sz w:val="24"/>
          <w:szCs w:val="24"/>
        </w:rPr>
        <w:lastRenderedPageBreak/>
        <w:t xml:space="preserve">Приложение </w:t>
      </w:r>
      <w:r>
        <w:rPr>
          <w:rFonts w:ascii="Times New Roman" w:hAnsi="Times New Roman"/>
          <w:color w:val="000000"/>
          <w:spacing w:val="-2"/>
          <w:sz w:val="24"/>
          <w:szCs w:val="24"/>
        </w:rPr>
        <w:t>1</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к Порядку осуществления внутреннего финансового</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контроля и внутреннего финансового аудита главными</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распорядителями (распорядителями) бюджетных средств,</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главными администраторами (администраторами) доходов бюджета,</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главными администраторами (администраторами)</w:t>
      </w:r>
    </w:p>
    <w:p w:rsidR="00344A65" w:rsidRDefault="006F6A3D" w:rsidP="00344A65">
      <w:pPr>
        <w:shd w:val="clear" w:color="auto" w:fill="FFFFFF"/>
        <w:spacing w:after="0" w:line="240" w:lineRule="auto"/>
        <w:jc w:val="right"/>
        <w:rPr>
          <w:rFonts w:ascii="Times New Roman" w:hAnsi="Times New Roman"/>
          <w:color w:val="000000"/>
          <w:sz w:val="24"/>
          <w:szCs w:val="24"/>
        </w:rPr>
      </w:pPr>
      <w:r w:rsidRPr="00365FAE">
        <w:rPr>
          <w:rFonts w:ascii="Times New Roman" w:hAnsi="Times New Roman"/>
          <w:color w:val="000000"/>
          <w:sz w:val="24"/>
          <w:szCs w:val="24"/>
        </w:rPr>
        <w:t>источников финансирования дефицита</w:t>
      </w:r>
      <w:r w:rsidR="00344A65">
        <w:rPr>
          <w:rFonts w:ascii="Times New Roman" w:hAnsi="Times New Roman"/>
          <w:color w:val="000000"/>
          <w:sz w:val="24"/>
          <w:szCs w:val="24"/>
        </w:rPr>
        <w:t xml:space="preserve"> </w:t>
      </w:r>
      <w:r w:rsidR="00344A65" w:rsidRPr="00365FAE">
        <w:rPr>
          <w:rFonts w:ascii="Times New Roman" w:hAnsi="Times New Roman"/>
          <w:color w:val="000000"/>
          <w:sz w:val="24"/>
          <w:szCs w:val="24"/>
        </w:rPr>
        <w:t>бюджета</w:t>
      </w:r>
    </w:p>
    <w:p w:rsidR="00344A65" w:rsidRPr="00365FAE" w:rsidRDefault="00344A65" w:rsidP="00344A65">
      <w:pPr>
        <w:shd w:val="clear" w:color="auto" w:fill="FFFFFF"/>
        <w:spacing w:after="0" w:line="240" w:lineRule="auto"/>
        <w:jc w:val="right"/>
        <w:rPr>
          <w:rFonts w:ascii="Times New Roman" w:hAnsi="Times New Roman"/>
          <w:sz w:val="24"/>
          <w:szCs w:val="24"/>
        </w:rPr>
      </w:pPr>
      <w:r>
        <w:rPr>
          <w:rFonts w:ascii="Times New Roman" w:hAnsi="Times New Roman"/>
          <w:color w:val="000000"/>
          <w:sz w:val="24"/>
          <w:szCs w:val="24"/>
        </w:rPr>
        <w:t xml:space="preserve">Михайловского </w:t>
      </w:r>
      <w:r w:rsidRPr="00365FAE">
        <w:rPr>
          <w:rFonts w:ascii="Times New Roman" w:hAnsi="Times New Roman"/>
          <w:color w:val="000000"/>
          <w:sz w:val="24"/>
          <w:szCs w:val="24"/>
        </w:rPr>
        <w:t xml:space="preserve">муниципального </w:t>
      </w:r>
      <w:r>
        <w:rPr>
          <w:rFonts w:ascii="Times New Roman" w:hAnsi="Times New Roman"/>
          <w:color w:val="000000"/>
          <w:sz w:val="24"/>
          <w:szCs w:val="24"/>
        </w:rPr>
        <w:t>района</w:t>
      </w:r>
    </w:p>
    <w:p w:rsidR="006F6A3D" w:rsidRDefault="006F6A3D" w:rsidP="006F6A3D">
      <w:pPr>
        <w:shd w:val="clear" w:color="auto" w:fill="FFFFFF"/>
        <w:spacing w:after="0" w:line="240" w:lineRule="auto"/>
        <w:jc w:val="center"/>
        <w:rPr>
          <w:rFonts w:ascii="Times New Roman" w:hAnsi="Times New Roman"/>
          <w:color w:val="000000"/>
          <w:spacing w:val="-1"/>
          <w:sz w:val="24"/>
          <w:szCs w:val="24"/>
        </w:rPr>
      </w:pPr>
    </w:p>
    <w:p w:rsidR="006F6A3D" w:rsidRPr="00365FAE" w:rsidRDefault="006F6A3D" w:rsidP="006F6A3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КАРТА</w:t>
      </w:r>
    </w:p>
    <w:p w:rsidR="006F6A3D" w:rsidRPr="00365FAE" w:rsidRDefault="006F6A3D" w:rsidP="006F6A3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ВНУТРЕННЕГО ФИНАНСОВОГО КОНТРОЛЯ</w:t>
      </w:r>
    </w:p>
    <w:p w:rsidR="006F6A3D" w:rsidRDefault="006F6A3D" w:rsidP="006F6A3D">
      <w:pPr>
        <w:shd w:val="clear" w:color="auto" w:fill="FFFFFF"/>
        <w:tabs>
          <w:tab w:val="left" w:leader="underscore" w:pos="2122"/>
        </w:tabs>
        <w:spacing w:after="0" w:line="240" w:lineRule="auto"/>
        <w:jc w:val="center"/>
        <w:rPr>
          <w:rFonts w:ascii="Times New Roman" w:hAnsi="Times New Roman"/>
          <w:color w:val="000000"/>
          <w:sz w:val="24"/>
          <w:szCs w:val="24"/>
        </w:rPr>
      </w:pPr>
      <w:r w:rsidRPr="00365FAE">
        <w:rPr>
          <w:rFonts w:ascii="Times New Roman" w:hAnsi="Times New Roman"/>
          <w:color w:val="000000"/>
          <w:sz w:val="24"/>
          <w:szCs w:val="24"/>
        </w:rPr>
        <w:t>НА</w:t>
      </w:r>
      <w:r w:rsidRPr="00365FAE">
        <w:rPr>
          <w:rFonts w:ascii="Times New Roman" w:hAnsi="Times New Roman"/>
          <w:color w:val="000000"/>
          <w:sz w:val="24"/>
          <w:szCs w:val="24"/>
        </w:rPr>
        <w:tab/>
        <w:t>ГОД</w:t>
      </w:r>
    </w:p>
    <w:p w:rsidR="006F6A3D" w:rsidRPr="00365FAE" w:rsidRDefault="006F6A3D" w:rsidP="006F6A3D">
      <w:pPr>
        <w:shd w:val="clear" w:color="auto" w:fill="FFFFFF"/>
        <w:tabs>
          <w:tab w:val="left" w:leader="underscore" w:pos="2122"/>
        </w:tabs>
        <w:spacing w:after="0" w:line="240" w:lineRule="auto"/>
        <w:jc w:val="center"/>
        <w:rPr>
          <w:rFonts w:ascii="Times New Roman" w:hAnsi="Times New Roman"/>
          <w:sz w:val="24"/>
          <w:szCs w:val="24"/>
        </w:rPr>
      </w:pP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Наименование главного администратора (администратора) бюджетных средств</w:t>
      </w:r>
      <w:r>
        <w:rPr>
          <w:rFonts w:ascii="Times New Roman" w:hAnsi="Times New Roman"/>
          <w:color w:val="000000"/>
          <w:sz w:val="24"/>
          <w:szCs w:val="24"/>
        </w:rPr>
        <w:t xml:space="preserve"> _____________________________________________________</w:t>
      </w:r>
    </w:p>
    <w:p w:rsidR="006F6A3D" w:rsidRPr="00467B87" w:rsidRDefault="006F6A3D" w:rsidP="006F6A3D">
      <w:pPr>
        <w:shd w:val="clear" w:color="auto" w:fill="FFFFFF"/>
        <w:spacing w:after="0" w:line="240" w:lineRule="auto"/>
        <w:rPr>
          <w:rFonts w:ascii="Times New Roman" w:hAnsi="Times New Roman"/>
          <w:color w:val="000000"/>
          <w:spacing w:val="-1"/>
          <w:sz w:val="24"/>
          <w:szCs w:val="24"/>
        </w:rPr>
      </w:pPr>
      <w:r w:rsidRPr="00467B87">
        <w:rPr>
          <w:rFonts w:ascii="Times New Roman" w:hAnsi="Times New Roman"/>
          <w:color w:val="000000"/>
          <w:spacing w:val="-1"/>
          <w:sz w:val="24"/>
          <w:szCs w:val="24"/>
        </w:rPr>
        <w:t>Наименование подразделения, ответственного за выполнение бюджетных процедур (далее - подразделение)</w:t>
      </w:r>
      <w:r>
        <w:rPr>
          <w:rFonts w:ascii="Times New Roman" w:hAnsi="Times New Roman"/>
          <w:color w:val="000000"/>
          <w:spacing w:val="-1"/>
          <w:sz w:val="24"/>
          <w:szCs w:val="24"/>
        </w:rPr>
        <w:t xml:space="preserve"> _____________________________</w:t>
      </w:r>
    </w:p>
    <w:p w:rsidR="006F6A3D" w:rsidRPr="00365FAE" w:rsidRDefault="006F6A3D" w:rsidP="006F6A3D">
      <w:pPr>
        <w:shd w:val="clear" w:color="auto" w:fill="FFFFFF"/>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1699"/>
        <w:gridCol w:w="2587"/>
        <w:gridCol w:w="1867"/>
        <w:gridCol w:w="2419"/>
        <w:gridCol w:w="1133"/>
        <w:gridCol w:w="1584"/>
        <w:gridCol w:w="2914"/>
      </w:tblGrid>
      <w:tr w:rsidR="006F6A3D" w:rsidRPr="00C84E3C" w:rsidTr="009B45CD">
        <w:trPr>
          <w:trHeight w:hRule="exact" w:val="494"/>
        </w:trPr>
        <w:tc>
          <w:tcPr>
            <w:tcW w:w="461" w:type="dxa"/>
            <w:vMerge w:val="restart"/>
            <w:tcBorders>
              <w:top w:val="single" w:sz="6" w:space="0" w:color="auto"/>
              <w:left w:val="single" w:sz="6" w:space="0" w:color="auto"/>
              <w:bottom w:val="nil"/>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N</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365FAE">
              <w:rPr>
                <w:rFonts w:ascii="Times New Roman" w:hAnsi="Times New Roman"/>
                <w:color w:val="000000"/>
                <w:spacing w:val="-2"/>
                <w:sz w:val="24"/>
                <w:szCs w:val="24"/>
              </w:rPr>
              <w:t xml:space="preserve">Наименование </w:t>
            </w:r>
            <w:r w:rsidRPr="00365FAE">
              <w:rPr>
                <w:rFonts w:ascii="Times New Roman" w:hAnsi="Times New Roman"/>
                <w:color w:val="000000"/>
                <w:sz w:val="24"/>
                <w:szCs w:val="24"/>
              </w:rPr>
              <w:t>операции</w:t>
            </w:r>
          </w:p>
        </w:tc>
        <w:tc>
          <w:tcPr>
            <w:tcW w:w="2587" w:type="dxa"/>
            <w:vMerge w:val="restart"/>
            <w:tcBorders>
              <w:top w:val="single" w:sz="6" w:space="0" w:color="auto"/>
              <w:left w:val="single" w:sz="6" w:space="0" w:color="auto"/>
              <w:bottom w:val="nil"/>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Должностное лицо,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ответственное за</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выполнение операции</w:t>
            </w:r>
          </w:p>
        </w:tc>
        <w:tc>
          <w:tcPr>
            <w:tcW w:w="1867" w:type="dxa"/>
            <w:vMerge w:val="restart"/>
            <w:tcBorders>
              <w:top w:val="single" w:sz="6" w:space="0" w:color="auto"/>
              <w:left w:val="single" w:sz="6" w:space="0" w:color="auto"/>
              <w:bottom w:val="nil"/>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Периодичность</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выполнения</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операции</w:t>
            </w:r>
          </w:p>
        </w:tc>
        <w:tc>
          <w:tcPr>
            <w:tcW w:w="2419" w:type="dxa"/>
            <w:vMerge w:val="restart"/>
            <w:tcBorders>
              <w:top w:val="single" w:sz="6" w:space="0" w:color="auto"/>
              <w:left w:val="single" w:sz="6" w:space="0" w:color="auto"/>
              <w:bottom w:val="nil"/>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Должностное лицо,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осуществляющее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контрольное действие</w:t>
            </w:r>
          </w:p>
        </w:tc>
        <w:tc>
          <w:tcPr>
            <w:tcW w:w="5631" w:type="dxa"/>
            <w:gridSpan w:val="3"/>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Характеристики контрольного действия</w:t>
            </w:r>
          </w:p>
        </w:tc>
      </w:tr>
      <w:tr w:rsidR="006F6A3D" w:rsidRPr="00C84E3C" w:rsidTr="009B45CD">
        <w:trPr>
          <w:trHeight w:hRule="exact" w:val="1042"/>
        </w:trPr>
        <w:tc>
          <w:tcPr>
            <w:tcW w:w="461" w:type="dxa"/>
            <w:vMerge/>
            <w:tcBorders>
              <w:top w:val="nil"/>
              <w:left w:val="single" w:sz="6" w:space="0" w:color="auto"/>
              <w:bottom w:val="single" w:sz="6" w:space="0" w:color="auto"/>
              <w:right w:val="single" w:sz="6" w:space="0" w:color="auto"/>
            </w:tcBorders>
            <w:shd w:val="clear" w:color="auto" w:fill="FFFFFF"/>
          </w:tcPr>
          <w:p w:rsidR="006F6A3D" w:rsidRPr="00C84E3C" w:rsidRDefault="006F6A3D" w:rsidP="009B45CD">
            <w:pPr>
              <w:spacing w:after="0" w:line="240" w:lineRule="auto"/>
              <w:rPr>
                <w:rFonts w:ascii="Times New Roman" w:hAnsi="Times New Roman"/>
                <w:sz w:val="24"/>
                <w:szCs w:val="24"/>
              </w:rPr>
            </w:pPr>
          </w:p>
          <w:p w:rsidR="006F6A3D" w:rsidRPr="00C84E3C" w:rsidRDefault="006F6A3D" w:rsidP="009B45CD">
            <w:pPr>
              <w:spacing w:after="0" w:line="240" w:lineRule="auto"/>
              <w:rPr>
                <w:rFonts w:ascii="Times New Roman" w:hAnsi="Times New Roman"/>
                <w:sz w:val="24"/>
                <w:szCs w:val="24"/>
              </w:rPr>
            </w:pPr>
          </w:p>
        </w:tc>
        <w:tc>
          <w:tcPr>
            <w:tcW w:w="1699" w:type="dxa"/>
            <w:vMerge/>
            <w:tcBorders>
              <w:top w:val="nil"/>
              <w:left w:val="single" w:sz="6" w:space="0" w:color="auto"/>
              <w:bottom w:val="single" w:sz="6" w:space="0" w:color="auto"/>
              <w:right w:val="single" w:sz="6" w:space="0" w:color="auto"/>
            </w:tcBorders>
            <w:shd w:val="clear" w:color="auto" w:fill="FFFFFF"/>
          </w:tcPr>
          <w:p w:rsidR="006F6A3D" w:rsidRPr="00C84E3C" w:rsidRDefault="006F6A3D" w:rsidP="009B45CD">
            <w:pPr>
              <w:spacing w:after="0" w:line="240" w:lineRule="auto"/>
              <w:rPr>
                <w:rFonts w:ascii="Times New Roman" w:hAnsi="Times New Roman"/>
                <w:sz w:val="24"/>
                <w:szCs w:val="24"/>
              </w:rPr>
            </w:pPr>
          </w:p>
          <w:p w:rsidR="006F6A3D" w:rsidRPr="00C84E3C" w:rsidRDefault="006F6A3D" w:rsidP="009B45CD">
            <w:pPr>
              <w:spacing w:after="0" w:line="240" w:lineRule="auto"/>
              <w:rPr>
                <w:rFonts w:ascii="Times New Roman" w:hAnsi="Times New Roman"/>
                <w:sz w:val="24"/>
                <w:szCs w:val="24"/>
              </w:rPr>
            </w:pPr>
          </w:p>
        </w:tc>
        <w:tc>
          <w:tcPr>
            <w:tcW w:w="2587" w:type="dxa"/>
            <w:vMerge/>
            <w:tcBorders>
              <w:top w:val="nil"/>
              <w:left w:val="single" w:sz="6" w:space="0" w:color="auto"/>
              <w:bottom w:val="single" w:sz="6" w:space="0" w:color="auto"/>
              <w:right w:val="single" w:sz="6" w:space="0" w:color="auto"/>
            </w:tcBorders>
            <w:shd w:val="clear" w:color="auto" w:fill="FFFFFF"/>
          </w:tcPr>
          <w:p w:rsidR="006F6A3D" w:rsidRPr="00C84E3C" w:rsidRDefault="006F6A3D" w:rsidP="009B45CD">
            <w:pPr>
              <w:spacing w:after="0" w:line="240" w:lineRule="auto"/>
              <w:rPr>
                <w:rFonts w:ascii="Times New Roman" w:hAnsi="Times New Roman"/>
                <w:sz w:val="24"/>
                <w:szCs w:val="24"/>
              </w:rPr>
            </w:pPr>
          </w:p>
          <w:p w:rsidR="006F6A3D" w:rsidRPr="00C84E3C" w:rsidRDefault="006F6A3D" w:rsidP="009B45CD">
            <w:pPr>
              <w:spacing w:after="0" w:line="240" w:lineRule="auto"/>
              <w:rPr>
                <w:rFonts w:ascii="Times New Roman" w:hAnsi="Times New Roman"/>
                <w:sz w:val="24"/>
                <w:szCs w:val="24"/>
              </w:rPr>
            </w:pPr>
          </w:p>
        </w:tc>
        <w:tc>
          <w:tcPr>
            <w:tcW w:w="1867" w:type="dxa"/>
            <w:vMerge/>
            <w:tcBorders>
              <w:top w:val="nil"/>
              <w:left w:val="single" w:sz="6" w:space="0" w:color="auto"/>
              <w:bottom w:val="single" w:sz="6" w:space="0" w:color="auto"/>
              <w:right w:val="single" w:sz="6" w:space="0" w:color="auto"/>
            </w:tcBorders>
            <w:shd w:val="clear" w:color="auto" w:fill="FFFFFF"/>
          </w:tcPr>
          <w:p w:rsidR="006F6A3D" w:rsidRPr="00C84E3C" w:rsidRDefault="006F6A3D" w:rsidP="009B45CD">
            <w:pPr>
              <w:spacing w:after="0" w:line="240" w:lineRule="auto"/>
              <w:rPr>
                <w:rFonts w:ascii="Times New Roman" w:hAnsi="Times New Roman"/>
                <w:sz w:val="24"/>
                <w:szCs w:val="24"/>
              </w:rPr>
            </w:pPr>
          </w:p>
          <w:p w:rsidR="006F6A3D" w:rsidRPr="00C84E3C" w:rsidRDefault="006F6A3D" w:rsidP="009B45CD">
            <w:pPr>
              <w:spacing w:after="0" w:line="240" w:lineRule="auto"/>
              <w:rPr>
                <w:rFonts w:ascii="Times New Roman" w:hAnsi="Times New Roman"/>
                <w:sz w:val="24"/>
                <w:szCs w:val="24"/>
              </w:rPr>
            </w:pPr>
          </w:p>
        </w:tc>
        <w:tc>
          <w:tcPr>
            <w:tcW w:w="2419" w:type="dxa"/>
            <w:vMerge/>
            <w:tcBorders>
              <w:top w:val="nil"/>
              <w:left w:val="single" w:sz="6" w:space="0" w:color="auto"/>
              <w:bottom w:val="single" w:sz="6" w:space="0" w:color="auto"/>
              <w:right w:val="single" w:sz="6" w:space="0" w:color="auto"/>
            </w:tcBorders>
            <w:shd w:val="clear" w:color="auto" w:fill="FFFFFF"/>
          </w:tcPr>
          <w:p w:rsidR="006F6A3D" w:rsidRPr="00C84E3C" w:rsidRDefault="006F6A3D" w:rsidP="009B45CD">
            <w:pPr>
              <w:spacing w:after="0" w:line="240" w:lineRule="auto"/>
              <w:rPr>
                <w:rFonts w:ascii="Times New Roman" w:hAnsi="Times New Roman"/>
                <w:sz w:val="24"/>
                <w:szCs w:val="24"/>
              </w:rPr>
            </w:pPr>
          </w:p>
          <w:p w:rsidR="006F6A3D" w:rsidRPr="00C84E3C" w:rsidRDefault="006F6A3D" w:rsidP="009B45CD">
            <w:pPr>
              <w:spacing w:after="0" w:line="240" w:lineRule="auto"/>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 xml:space="preserve">Метод </w:t>
            </w:r>
            <w:r w:rsidRPr="00365FAE">
              <w:rPr>
                <w:rFonts w:ascii="Times New Roman" w:hAnsi="Times New Roman"/>
                <w:color w:val="000000"/>
                <w:spacing w:val="-4"/>
                <w:sz w:val="24"/>
                <w:szCs w:val="24"/>
              </w:rPr>
              <w:t>контроля</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365FAE">
              <w:rPr>
                <w:rFonts w:ascii="Times New Roman" w:hAnsi="Times New Roman"/>
                <w:color w:val="000000"/>
                <w:spacing w:val="-2"/>
                <w:sz w:val="24"/>
                <w:szCs w:val="24"/>
              </w:rPr>
              <w:t xml:space="preserve">Контрольное </w:t>
            </w:r>
            <w:r w:rsidRPr="00365FAE">
              <w:rPr>
                <w:rFonts w:ascii="Times New Roman" w:hAnsi="Times New Roman"/>
                <w:color w:val="000000"/>
                <w:sz w:val="24"/>
                <w:szCs w:val="24"/>
              </w:rPr>
              <w:t>действие</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Периодичность/Срок</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выполнения контрольных</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действий</w:t>
            </w:r>
          </w:p>
        </w:tc>
      </w:tr>
      <w:tr w:rsidR="006F6A3D" w:rsidRPr="00C84E3C" w:rsidTr="009B45CD">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3</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7</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8</w:t>
            </w:r>
          </w:p>
        </w:tc>
      </w:tr>
      <w:tr w:rsidR="006F6A3D" w:rsidRPr="00C84E3C" w:rsidTr="009B45CD">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2504" w:type="dxa"/>
            <w:gridSpan w:val="6"/>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наименование бюджетной процедуры</w:t>
            </w:r>
          </w:p>
        </w:tc>
      </w:tr>
      <w:tr w:rsidR="006F6A3D" w:rsidRPr="00C84E3C" w:rsidTr="009B45CD">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r w:rsidR="006F6A3D" w:rsidRPr="00C84E3C" w:rsidTr="009B45CD">
        <w:trPr>
          <w:trHeight w:hRule="exact" w:val="49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2504" w:type="dxa"/>
            <w:gridSpan w:val="6"/>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наименование бюджетной процедуры</w:t>
            </w:r>
          </w:p>
        </w:tc>
      </w:tr>
    </w:tbl>
    <w:p w:rsidR="006F6A3D" w:rsidRDefault="006F6A3D" w:rsidP="006F6A3D">
      <w:pPr>
        <w:shd w:val="clear" w:color="auto" w:fill="FFFFFF"/>
        <w:spacing w:after="0" w:line="240" w:lineRule="auto"/>
        <w:rPr>
          <w:rFonts w:ascii="Times New Roman" w:hAnsi="Times New Roman"/>
          <w:color w:val="000000"/>
          <w:sz w:val="24"/>
          <w:szCs w:val="24"/>
        </w:rPr>
      </w:pPr>
    </w:p>
    <w:p w:rsidR="006F6A3D" w:rsidRDefault="006F6A3D" w:rsidP="006F6A3D">
      <w:pPr>
        <w:shd w:val="clear" w:color="auto" w:fill="FFFFFF"/>
        <w:spacing w:after="0" w:line="240" w:lineRule="auto"/>
        <w:rPr>
          <w:rFonts w:ascii="Times New Roman" w:hAnsi="Times New Roman"/>
          <w:color w:val="000000"/>
          <w:sz w:val="24"/>
          <w:szCs w:val="24"/>
        </w:rPr>
      </w:pPr>
      <w:r w:rsidRPr="00365FAE">
        <w:rPr>
          <w:rFonts w:ascii="Times New Roman" w:hAnsi="Times New Roman"/>
          <w:color w:val="000000"/>
          <w:sz w:val="24"/>
          <w:szCs w:val="24"/>
        </w:rPr>
        <w:t xml:space="preserve">Руководитель (заместитель руководителя) </w:t>
      </w: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 xml:space="preserve">главного </w:t>
      </w:r>
      <w:r w:rsidRPr="00365FAE">
        <w:rPr>
          <w:rFonts w:ascii="Times New Roman" w:hAnsi="Times New Roman"/>
          <w:color w:val="000000"/>
          <w:spacing w:val="-1"/>
          <w:sz w:val="24"/>
          <w:szCs w:val="24"/>
        </w:rPr>
        <w:t xml:space="preserve">администратора (администратора) </w:t>
      </w:r>
      <w:r w:rsidRPr="00365FAE">
        <w:rPr>
          <w:rFonts w:ascii="Times New Roman" w:hAnsi="Times New Roman"/>
          <w:color w:val="000000"/>
          <w:sz w:val="24"/>
          <w:szCs w:val="24"/>
        </w:rPr>
        <w:t>бюджетных средств</w:t>
      </w:r>
      <w:r>
        <w:rPr>
          <w:rFonts w:ascii="Times New Roman" w:hAnsi="Times New Roman"/>
          <w:color w:val="000000"/>
          <w:sz w:val="24"/>
          <w:szCs w:val="24"/>
        </w:rPr>
        <w:t xml:space="preserve"> ____________________________ ________________ _____________________</w:t>
      </w:r>
    </w:p>
    <w:p w:rsidR="006F6A3D" w:rsidRPr="00365FAE" w:rsidRDefault="006F6A3D" w:rsidP="006F6A3D">
      <w:pPr>
        <w:shd w:val="clear" w:color="auto" w:fill="FFFFFF"/>
        <w:tabs>
          <w:tab w:val="left" w:pos="4925"/>
          <w:tab w:val="left" w:pos="6269"/>
        </w:tabs>
        <w:spacing w:after="0" w:line="240" w:lineRule="auto"/>
        <w:rPr>
          <w:rFonts w:ascii="Times New Roman" w:hAnsi="Times New Roman"/>
          <w:sz w:val="24"/>
          <w:szCs w:val="24"/>
        </w:rPr>
      </w:pPr>
      <w:r>
        <w:rPr>
          <w:rFonts w:ascii="Times New Roman" w:hAnsi="Times New Roman"/>
          <w:color w:val="000000"/>
          <w:spacing w:val="-3"/>
          <w:sz w:val="24"/>
          <w:szCs w:val="24"/>
        </w:rPr>
        <w:t xml:space="preserve">                                                                                                                                       </w:t>
      </w:r>
      <w:r w:rsidRPr="00365FAE">
        <w:rPr>
          <w:rFonts w:ascii="Times New Roman" w:hAnsi="Times New Roman"/>
          <w:color w:val="000000"/>
          <w:spacing w:val="-3"/>
          <w:sz w:val="24"/>
          <w:szCs w:val="24"/>
        </w:rPr>
        <w:t>(должность)</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4"/>
          <w:sz w:val="24"/>
          <w:szCs w:val="24"/>
        </w:rPr>
        <w:t>(подпись)</w:t>
      </w:r>
      <w:r w:rsidRPr="00365FAE">
        <w:rPr>
          <w:rFonts w:ascii="Times New Roman" w:hAnsi="Times New Roman"/>
          <w:color w:val="000000"/>
          <w:sz w:val="24"/>
          <w:szCs w:val="24"/>
        </w:rPr>
        <w:tab/>
      </w:r>
      <w:r w:rsidRPr="00365FAE">
        <w:rPr>
          <w:rFonts w:ascii="Times New Roman" w:hAnsi="Times New Roman"/>
          <w:color w:val="000000"/>
          <w:spacing w:val="-2"/>
          <w:sz w:val="24"/>
          <w:szCs w:val="24"/>
        </w:rPr>
        <w:t>(расшифровка подписи)</w:t>
      </w:r>
    </w:p>
    <w:p w:rsidR="006F6A3D" w:rsidRPr="00365FAE" w:rsidRDefault="006F6A3D" w:rsidP="006F6A3D">
      <w:pPr>
        <w:shd w:val="clear" w:color="auto" w:fill="FFFFFF"/>
        <w:tabs>
          <w:tab w:val="left" w:pos="3240"/>
          <w:tab w:val="left" w:leader="underscore" w:pos="8318"/>
        </w:tabs>
        <w:spacing w:after="0" w:line="240" w:lineRule="auto"/>
        <w:rPr>
          <w:rFonts w:ascii="Times New Roman" w:hAnsi="Times New Roman"/>
          <w:sz w:val="24"/>
          <w:szCs w:val="24"/>
        </w:rPr>
      </w:pPr>
      <w:r w:rsidRPr="00365FAE">
        <w:rPr>
          <w:rFonts w:ascii="Times New Roman" w:hAnsi="Times New Roman"/>
          <w:color w:val="000000"/>
          <w:sz w:val="24"/>
          <w:szCs w:val="24"/>
        </w:rPr>
        <w:t>Руководитель подразделения</w:t>
      </w:r>
      <w:r w:rsidRPr="00365FAE">
        <w:rPr>
          <w:rFonts w:ascii="Times New Roman" w:hAnsi="Times New Roman"/>
          <w:color w:val="000000"/>
          <w:sz w:val="24"/>
          <w:szCs w:val="24"/>
        </w:rPr>
        <w:tab/>
      </w:r>
      <w:r>
        <w:rPr>
          <w:rFonts w:ascii="Times New Roman" w:hAnsi="Times New Roman"/>
          <w:color w:val="000000"/>
          <w:sz w:val="24"/>
          <w:szCs w:val="24"/>
        </w:rPr>
        <w:t>_________________________________________________________________________</w:t>
      </w:r>
      <w:r>
        <w:rPr>
          <w:rFonts w:ascii="Times New Roman" w:hAnsi="Times New Roman"/>
          <w:color w:val="000000"/>
          <w:sz w:val="24"/>
          <w:szCs w:val="24"/>
        </w:rPr>
        <w:tab/>
      </w:r>
    </w:p>
    <w:p w:rsidR="006F6A3D" w:rsidRPr="00365FAE" w:rsidRDefault="006F6A3D" w:rsidP="006F6A3D">
      <w:pPr>
        <w:shd w:val="clear" w:color="auto" w:fill="FFFFFF"/>
        <w:tabs>
          <w:tab w:val="left" w:pos="4426"/>
          <w:tab w:val="left" w:pos="5765"/>
        </w:tabs>
        <w:spacing w:after="0" w:line="240" w:lineRule="auto"/>
        <w:rPr>
          <w:rFonts w:ascii="Times New Roman" w:hAnsi="Times New Roman"/>
          <w:sz w:val="24"/>
          <w:szCs w:val="24"/>
        </w:rPr>
      </w:pPr>
      <w:r>
        <w:rPr>
          <w:rFonts w:ascii="Times New Roman" w:hAnsi="Times New Roman"/>
          <w:color w:val="000000"/>
          <w:spacing w:val="-4"/>
          <w:sz w:val="24"/>
          <w:szCs w:val="24"/>
        </w:rPr>
        <w:t xml:space="preserve">                                                                  </w:t>
      </w:r>
      <w:r w:rsidRPr="00365FAE">
        <w:rPr>
          <w:rFonts w:ascii="Times New Roman" w:hAnsi="Times New Roman"/>
          <w:color w:val="000000"/>
          <w:spacing w:val="-4"/>
          <w:sz w:val="24"/>
          <w:szCs w:val="24"/>
        </w:rPr>
        <w:t>(должность)</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4"/>
          <w:sz w:val="24"/>
          <w:szCs w:val="24"/>
        </w:rPr>
        <w:t>(подпись)</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1"/>
          <w:sz w:val="24"/>
          <w:szCs w:val="24"/>
        </w:rPr>
        <w:t>(расшифровка подписи)</w:t>
      </w: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20</w:t>
      </w:r>
      <w:r>
        <w:rPr>
          <w:rFonts w:ascii="Times New Roman" w:hAnsi="Times New Roman"/>
          <w:color w:val="000000"/>
          <w:sz w:val="24"/>
          <w:szCs w:val="24"/>
        </w:rPr>
        <w:t>_____</w:t>
      </w:r>
      <w:r w:rsidRPr="00365FAE">
        <w:rPr>
          <w:rFonts w:ascii="Times New Roman" w:hAnsi="Times New Roman"/>
          <w:color w:val="000000"/>
          <w:sz w:val="24"/>
          <w:szCs w:val="24"/>
        </w:rPr>
        <w:t xml:space="preserve">     г</w:t>
      </w:r>
    </w:p>
    <w:p w:rsidR="006F6A3D" w:rsidRPr="00365FAE" w:rsidRDefault="006F6A3D" w:rsidP="006F6A3D">
      <w:pPr>
        <w:shd w:val="clear" w:color="auto" w:fill="FFFFFF"/>
        <w:spacing w:after="0" w:line="240" w:lineRule="auto"/>
        <w:rPr>
          <w:rFonts w:ascii="Times New Roman" w:hAnsi="Times New Roman"/>
          <w:sz w:val="24"/>
          <w:szCs w:val="24"/>
        </w:rPr>
        <w:sectPr w:rsidR="006F6A3D" w:rsidRPr="00365FAE" w:rsidSect="006F6A3D">
          <w:pgSz w:w="16838" w:h="11904" w:orient="landscape"/>
          <w:pgMar w:top="567" w:right="1111" w:bottom="1134" w:left="1066" w:header="720" w:footer="720" w:gutter="0"/>
          <w:cols w:space="60"/>
          <w:noEndnote/>
        </w:sectPr>
      </w:pP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2</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к Порядку осуществления внутреннего финансового</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контроля и внутреннего финансового аудита главными</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распорядителями (распорядителями) бюджетных средств,</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главными администраторами (администраторами) доходов бюджета,</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главными администраторами (администраторами)</w:t>
      </w:r>
    </w:p>
    <w:p w:rsidR="00344A65" w:rsidRDefault="00344A65" w:rsidP="00344A65">
      <w:pPr>
        <w:shd w:val="clear" w:color="auto" w:fill="FFFFFF"/>
        <w:spacing w:after="0" w:line="240" w:lineRule="auto"/>
        <w:jc w:val="right"/>
        <w:rPr>
          <w:rFonts w:ascii="Times New Roman" w:hAnsi="Times New Roman"/>
          <w:color w:val="000000"/>
          <w:sz w:val="24"/>
          <w:szCs w:val="24"/>
        </w:rPr>
      </w:pPr>
      <w:r w:rsidRPr="00365FAE">
        <w:rPr>
          <w:rFonts w:ascii="Times New Roman" w:hAnsi="Times New Roman"/>
          <w:color w:val="000000"/>
          <w:sz w:val="24"/>
          <w:szCs w:val="24"/>
        </w:rPr>
        <w:t>источников финансирования дефицита</w:t>
      </w:r>
      <w:r>
        <w:rPr>
          <w:rFonts w:ascii="Times New Roman" w:hAnsi="Times New Roman"/>
          <w:color w:val="000000"/>
          <w:sz w:val="24"/>
          <w:szCs w:val="24"/>
        </w:rPr>
        <w:t xml:space="preserve"> </w:t>
      </w:r>
      <w:r w:rsidRPr="00365FAE">
        <w:rPr>
          <w:rFonts w:ascii="Times New Roman" w:hAnsi="Times New Roman"/>
          <w:color w:val="000000"/>
          <w:sz w:val="24"/>
          <w:szCs w:val="24"/>
        </w:rPr>
        <w:t>бюджета</w:t>
      </w:r>
    </w:p>
    <w:p w:rsidR="00344A65" w:rsidRPr="00365FAE" w:rsidRDefault="00344A65" w:rsidP="00344A65">
      <w:pPr>
        <w:shd w:val="clear" w:color="auto" w:fill="FFFFFF"/>
        <w:spacing w:after="0" w:line="240" w:lineRule="auto"/>
        <w:jc w:val="right"/>
        <w:rPr>
          <w:rFonts w:ascii="Times New Roman" w:hAnsi="Times New Roman"/>
          <w:sz w:val="24"/>
          <w:szCs w:val="24"/>
        </w:rPr>
      </w:pPr>
      <w:r>
        <w:rPr>
          <w:rFonts w:ascii="Times New Roman" w:hAnsi="Times New Roman"/>
          <w:color w:val="000000"/>
          <w:sz w:val="24"/>
          <w:szCs w:val="24"/>
        </w:rPr>
        <w:t xml:space="preserve">Михайловского </w:t>
      </w:r>
      <w:r w:rsidRPr="00365FAE">
        <w:rPr>
          <w:rFonts w:ascii="Times New Roman" w:hAnsi="Times New Roman"/>
          <w:color w:val="000000"/>
          <w:sz w:val="24"/>
          <w:szCs w:val="24"/>
        </w:rPr>
        <w:t xml:space="preserve">муниципального </w:t>
      </w:r>
      <w:r>
        <w:rPr>
          <w:rFonts w:ascii="Times New Roman" w:hAnsi="Times New Roman"/>
          <w:color w:val="000000"/>
          <w:sz w:val="24"/>
          <w:szCs w:val="24"/>
        </w:rPr>
        <w:t>района</w:t>
      </w:r>
    </w:p>
    <w:p w:rsidR="006F6A3D" w:rsidRDefault="006F6A3D" w:rsidP="006F6A3D">
      <w:pPr>
        <w:shd w:val="clear" w:color="auto" w:fill="FFFFFF"/>
        <w:spacing w:after="0" w:line="240" w:lineRule="auto"/>
        <w:jc w:val="center"/>
        <w:rPr>
          <w:rFonts w:ascii="Times New Roman" w:hAnsi="Times New Roman"/>
          <w:color w:val="000000"/>
          <w:spacing w:val="-2"/>
          <w:sz w:val="24"/>
          <w:szCs w:val="24"/>
        </w:rPr>
      </w:pPr>
    </w:p>
    <w:p w:rsidR="006F6A3D" w:rsidRPr="00365FAE" w:rsidRDefault="006F6A3D" w:rsidP="006F6A3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ЖУРНАЛ</w:t>
      </w:r>
    </w:p>
    <w:p w:rsidR="006F6A3D" w:rsidRPr="00365FAE" w:rsidRDefault="006F6A3D" w:rsidP="006F6A3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ВНУТРЕННЕГО ФИНАНСОВОГО КОНТРОЛЯ</w:t>
      </w:r>
    </w:p>
    <w:p w:rsidR="006F6A3D" w:rsidRDefault="006F6A3D" w:rsidP="006F6A3D">
      <w:pPr>
        <w:shd w:val="clear" w:color="auto" w:fill="FFFFFF"/>
        <w:tabs>
          <w:tab w:val="left" w:leader="underscore" w:pos="2251"/>
        </w:tabs>
        <w:spacing w:after="0" w:line="240" w:lineRule="auto"/>
        <w:jc w:val="center"/>
        <w:rPr>
          <w:rFonts w:ascii="Times New Roman" w:hAnsi="Times New Roman"/>
          <w:color w:val="000000"/>
          <w:sz w:val="24"/>
          <w:szCs w:val="24"/>
        </w:rPr>
      </w:pPr>
      <w:r w:rsidRPr="00365FAE">
        <w:rPr>
          <w:rFonts w:ascii="Times New Roman" w:hAnsi="Times New Roman"/>
          <w:color w:val="000000"/>
          <w:spacing w:val="-3"/>
          <w:sz w:val="24"/>
          <w:szCs w:val="24"/>
        </w:rPr>
        <w:t>ЗА</w:t>
      </w:r>
      <w:r w:rsidRPr="00365FAE">
        <w:rPr>
          <w:rFonts w:ascii="Times New Roman" w:hAnsi="Times New Roman"/>
          <w:color w:val="000000"/>
          <w:sz w:val="24"/>
          <w:szCs w:val="24"/>
        </w:rPr>
        <w:tab/>
        <w:t>ГОД</w:t>
      </w:r>
    </w:p>
    <w:p w:rsidR="006F6A3D" w:rsidRPr="00365FAE" w:rsidRDefault="006F6A3D" w:rsidP="006F6A3D">
      <w:pPr>
        <w:shd w:val="clear" w:color="auto" w:fill="FFFFFF"/>
        <w:tabs>
          <w:tab w:val="left" w:leader="underscore" w:pos="2251"/>
        </w:tabs>
        <w:spacing w:after="0" w:line="240" w:lineRule="auto"/>
        <w:jc w:val="center"/>
        <w:rPr>
          <w:rFonts w:ascii="Times New Roman" w:hAnsi="Times New Roman"/>
          <w:sz w:val="24"/>
          <w:szCs w:val="24"/>
        </w:rPr>
      </w:pPr>
    </w:p>
    <w:p w:rsidR="006F6A3D" w:rsidRDefault="006F6A3D" w:rsidP="006F6A3D">
      <w:pPr>
        <w:shd w:val="clear" w:color="auto" w:fill="FFFFFF"/>
        <w:spacing w:after="0" w:line="240" w:lineRule="auto"/>
        <w:rPr>
          <w:rFonts w:ascii="Times New Roman" w:hAnsi="Times New Roman"/>
          <w:color w:val="000000"/>
          <w:sz w:val="24"/>
          <w:szCs w:val="24"/>
        </w:rPr>
      </w:pPr>
      <w:r w:rsidRPr="00365FAE">
        <w:rPr>
          <w:rFonts w:ascii="Times New Roman" w:hAnsi="Times New Roman"/>
          <w:color w:val="000000"/>
          <w:sz w:val="24"/>
          <w:szCs w:val="24"/>
        </w:rPr>
        <w:t>Наименование главного администратора (администратора) бюджетных средств</w:t>
      </w:r>
      <w:r>
        <w:rPr>
          <w:rFonts w:ascii="Times New Roman" w:hAnsi="Times New Roman"/>
          <w:color w:val="000000"/>
          <w:sz w:val="24"/>
          <w:szCs w:val="24"/>
        </w:rPr>
        <w:t xml:space="preserve"> __________________________________________________________________</w:t>
      </w:r>
    </w:p>
    <w:p w:rsidR="006F6A3D" w:rsidRPr="00365FAE" w:rsidRDefault="006F6A3D" w:rsidP="006F6A3D">
      <w:pPr>
        <w:shd w:val="clear" w:color="auto" w:fill="FFFFFF"/>
        <w:spacing w:after="0" w:line="240" w:lineRule="auto"/>
        <w:rPr>
          <w:rFonts w:ascii="Times New Roman" w:hAnsi="Times New Roman"/>
          <w:sz w:val="24"/>
          <w:szCs w:val="24"/>
        </w:rPr>
      </w:pP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pacing w:val="-1"/>
          <w:sz w:val="24"/>
          <w:szCs w:val="24"/>
        </w:rPr>
        <w:t>Наименование подразделения, ответственного за выполнение бюджетных процедур (далее - подразделение)</w:t>
      </w:r>
      <w:r>
        <w:rPr>
          <w:rFonts w:ascii="Times New Roman" w:hAnsi="Times New Roman"/>
          <w:color w:val="000000"/>
          <w:spacing w:val="-1"/>
          <w:sz w:val="24"/>
          <w:szCs w:val="24"/>
        </w:rPr>
        <w:t>___________________________________________</w:t>
      </w:r>
    </w:p>
    <w:p w:rsidR="006F6A3D" w:rsidRPr="00365FAE" w:rsidRDefault="006F6A3D" w:rsidP="006F6A3D">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965"/>
        <w:gridCol w:w="2261"/>
        <w:gridCol w:w="1699"/>
        <w:gridCol w:w="2098"/>
        <w:gridCol w:w="1814"/>
        <w:gridCol w:w="1646"/>
        <w:gridCol w:w="1699"/>
        <w:gridCol w:w="2381"/>
        <w:gridCol w:w="1613"/>
      </w:tblGrid>
      <w:tr w:rsidR="006F6A3D" w:rsidRPr="00C84E3C" w:rsidTr="009B45CD">
        <w:trPr>
          <w:trHeight w:hRule="exact" w:val="1877"/>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Дата</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Наименование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операции в</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соответствии с</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картой внутреннего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финансового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контроля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Должностное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лицо,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ответственное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за выполнение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операции</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Должностное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лицо,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осуществляющее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контрольное</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действие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Характеристики</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контрольного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действия</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Результаты</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4"/>
                <w:sz w:val="24"/>
                <w:szCs w:val="24"/>
              </w:rPr>
              <w:t>контрольного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действия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Причины</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возникновения</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нарушений,</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недостатков</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Предлагаемые меры</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по устранению</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недостатков,</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нарушений и причин</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их возникновения</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 xml:space="preserve">Отметка об </w:t>
            </w:r>
            <w:r w:rsidRPr="00365FAE">
              <w:rPr>
                <w:rFonts w:ascii="Times New Roman" w:hAnsi="Times New Roman"/>
                <w:color w:val="000000"/>
                <w:spacing w:val="-3"/>
                <w:sz w:val="24"/>
                <w:szCs w:val="24"/>
              </w:rPr>
              <w:t>исполнении</w:t>
            </w:r>
          </w:p>
        </w:tc>
      </w:tr>
      <w:tr w:rsidR="006F6A3D" w:rsidRPr="00C84E3C" w:rsidTr="009B45CD">
        <w:trPr>
          <w:trHeight w:hRule="exact" w:val="49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1</w:t>
            </w: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3</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4</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5</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6</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7</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8</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r w:rsidR="006F6A3D" w:rsidRPr="00C84E3C" w:rsidTr="009B45CD">
        <w:trPr>
          <w:trHeight w:hRule="exact" w:val="499"/>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26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bl>
    <w:p w:rsidR="006F6A3D" w:rsidRDefault="006F6A3D" w:rsidP="006F6A3D">
      <w:pPr>
        <w:shd w:val="clear" w:color="auto" w:fill="FFFFFF"/>
        <w:tabs>
          <w:tab w:val="left" w:leader="underscore" w:pos="8549"/>
        </w:tabs>
        <w:spacing w:after="0" w:line="240" w:lineRule="auto"/>
        <w:rPr>
          <w:rFonts w:ascii="Times New Roman" w:hAnsi="Times New Roman"/>
          <w:color w:val="000000"/>
          <w:spacing w:val="-1"/>
          <w:sz w:val="24"/>
          <w:szCs w:val="24"/>
        </w:rPr>
      </w:pPr>
    </w:p>
    <w:p w:rsidR="006F6A3D" w:rsidRPr="00365FAE" w:rsidRDefault="006F6A3D" w:rsidP="006F6A3D">
      <w:pPr>
        <w:shd w:val="clear" w:color="auto" w:fill="FFFFFF"/>
        <w:tabs>
          <w:tab w:val="left" w:leader="underscore" w:pos="8549"/>
        </w:tabs>
        <w:spacing w:after="0" w:line="240" w:lineRule="auto"/>
        <w:rPr>
          <w:rFonts w:ascii="Times New Roman" w:hAnsi="Times New Roman"/>
          <w:sz w:val="24"/>
          <w:szCs w:val="24"/>
        </w:rPr>
      </w:pPr>
      <w:r w:rsidRPr="00365FAE">
        <w:rPr>
          <w:rFonts w:ascii="Times New Roman" w:hAnsi="Times New Roman"/>
          <w:color w:val="000000"/>
          <w:spacing w:val="-1"/>
          <w:sz w:val="24"/>
          <w:szCs w:val="24"/>
        </w:rPr>
        <w:t>В настоящем Журнале пронумеровано и прошнуровано</w:t>
      </w:r>
      <w:r w:rsidRPr="00365FAE">
        <w:rPr>
          <w:rFonts w:ascii="Times New Roman" w:hAnsi="Times New Roman"/>
          <w:color w:val="000000"/>
          <w:sz w:val="24"/>
          <w:szCs w:val="24"/>
        </w:rPr>
        <w:tab/>
      </w:r>
      <w:r w:rsidRPr="00365FAE">
        <w:rPr>
          <w:rFonts w:ascii="Times New Roman" w:hAnsi="Times New Roman"/>
          <w:color w:val="000000"/>
          <w:spacing w:val="-4"/>
          <w:sz w:val="24"/>
          <w:szCs w:val="24"/>
        </w:rPr>
        <w:t>листов.</w:t>
      </w:r>
    </w:p>
    <w:p w:rsidR="006F6A3D" w:rsidRDefault="006F6A3D" w:rsidP="006F6A3D">
      <w:pPr>
        <w:shd w:val="clear" w:color="auto" w:fill="FFFFFF"/>
        <w:spacing w:after="0" w:line="240" w:lineRule="auto"/>
        <w:rPr>
          <w:rFonts w:ascii="Times New Roman" w:hAnsi="Times New Roman"/>
          <w:color w:val="000000"/>
          <w:spacing w:val="-1"/>
          <w:sz w:val="24"/>
          <w:szCs w:val="24"/>
        </w:rPr>
      </w:pPr>
    </w:p>
    <w:p w:rsidR="006F6A3D" w:rsidRDefault="006F6A3D" w:rsidP="006F6A3D">
      <w:pPr>
        <w:shd w:val="clear" w:color="auto" w:fill="FFFFFF"/>
        <w:spacing w:after="0" w:line="240" w:lineRule="auto"/>
        <w:rPr>
          <w:rFonts w:ascii="Times New Roman" w:hAnsi="Times New Roman"/>
          <w:color w:val="000000"/>
          <w:sz w:val="24"/>
          <w:szCs w:val="24"/>
        </w:rPr>
      </w:pPr>
      <w:r w:rsidRPr="00365FAE">
        <w:rPr>
          <w:rFonts w:ascii="Times New Roman" w:hAnsi="Times New Roman"/>
          <w:color w:val="000000"/>
          <w:spacing w:val="-1"/>
          <w:sz w:val="24"/>
          <w:szCs w:val="24"/>
        </w:rPr>
        <w:t xml:space="preserve">Руководитель (заместитель </w:t>
      </w:r>
      <w:r>
        <w:rPr>
          <w:rFonts w:ascii="Times New Roman" w:hAnsi="Times New Roman"/>
          <w:color w:val="000000"/>
          <w:sz w:val="24"/>
          <w:szCs w:val="24"/>
        </w:rPr>
        <w:t>руководителя)</w:t>
      </w: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 xml:space="preserve">главного </w:t>
      </w:r>
      <w:r w:rsidRPr="00365FAE">
        <w:rPr>
          <w:rFonts w:ascii="Times New Roman" w:hAnsi="Times New Roman"/>
          <w:color w:val="000000"/>
          <w:spacing w:val="-2"/>
          <w:sz w:val="24"/>
          <w:szCs w:val="24"/>
        </w:rPr>
        <w:t>администратора (администратора)</w:t>
      </w:r>
      <w:r>
        <w:rPr>
          <w:rFonts w:ascii="Times New Roman" w:hAnsi="Times New Roman"/>
          <w:sz w:val="24"/>
          <w:szCs w:val="24"/>
        </w:rPr>
        <w:t xml:space="preserve"> </w:t>
      </w:r>
      <w:r w:rsidRPr="00365FAE">
        <w:rPr>
          <w:rFonts w:ascii="Times New Roman" w:hAnsi="Times New Roman"/>
          <w:color w:val="000000"/>
          <w:spacing w:val="-1"/>
          <w:sz w:val="24"/>
          <w:szCs w:val="24"/>
        </w:rPr>
        <w:t>бюджетных средств</w:t>
      </w:r>
      <w:r w:rsidRPr="00365FAE">
        <w:rPr>
          <w:rFonts w:ascii="Times New Roman" w:hAnsi="Times New Roman"/>
          <w:color w:val="000000"/>
          <w:sz w:val="24"/>
          <w:szCs w:val="24"/>
        </w:rPr>
        <w:tab/>
      </w:r>
      <w:r>
        <w:rPr>
          <w:rFonts w:ascii="Times New Roman" w:hAnsi="Times New Roman"/>
          <w:color w:val="000000"/>
          <w:sz w:val="24"/>
          <w:szCs w:val="24"/>
        </w:rPr>
        <w:t>___________________________________________________________________________</w:t>
      </w:r>
    </w:p>
    <w:p w:rsidR="006F6A3D" w:rsidRPr="00365FAE" w:rsidRDefault="006F6A3D" w:rsidP="006F6A3D">
      <w:pPr>
        <w:shd w:val="clear" w:color="auto" w:fill="FFFFFF"/>
        <w:tabs>
          <w:tab w:val="left" w:pos="6264"/>
          <w:tab w:val="left" w:pos="7757"/>
        </w:tabs>
        <w:spacing w:after="0" w:line="240" w:lineRule="auto"/>
        <w:rPr>
          <w:rFonts w:ascii="Times New Roman" w:hAnsi="Times New Roman"/>
          <w:sz w:val="24"/>
          <w:szCs w:val="24"/>
        </w:rPr>
      </w:pPr>
      <w:r>
        <w:rPr>
          <w:rFonts w:ascii="Times New Roman" w:hAnsi="Times New Roman"/>
          <w:color w:val="000000"/>
          <w:spacing w:val="-3"/>
          <w:sz w:val="24"/>
          <w:szCs w:val="24"/>
        </w:rPr>
        <w:t xml:space="preserve">                                                                                                                                                </w:t>
      </w:r>
      <w:r w:rsidRPr="00365FAE">
        <w:rPr>
          <w:rFonts w:ascii="Times New Roman" w:hAnsi="Times New Roman"/>
          <w:color w:val="000000"/>
          <w:spacing w:val="-3"/>
          <w:sz w:val="24"/>
          <w:szCs w:val="24"/>
        </w:rPr>
        <w:t>(должность)</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4"/>
          <w:sz w:val="24"/>
          <w:szCs w:val="24"/>
        </w:rPr>
        <w:t>(подпись)</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2"/>
          <w:sz w:val="24"/>
          <w:szCs w:val="24"/>
        </w:rPr>
        <w:t>(расшифровка подписи)</w:t>
      </w:r>
    </w:p>
    <w:p w:rsidR="006F6A3D" w:rsidRPr="00365FAE" w:rsidRDefault="006F6A3D" w:rsidP="006F6A3D">
      <w:pPr>
        <w:shd w:val="clear" w:color="auto" w:fill="FFFFFF"/>
        <w:tabs>
          <w:tab w:val="left" w:leader="underscore" w:pos="9600"/>
        </w:tabs>
        <w:spacing w:after="0" w:line="240" w:lineRule="auto"/>
        <w:rPr>
          <w:rFonts w:ascii="Times New Roman" w:hAnsi="Times New Roman"/>
          <w:sz w:val="24"/>
          <w:szCs w:val="24"/>
        </w:rPr>
      </w:pPr>
      <w:r w:rsidRPr="00365FAE">
        <w:rPr>
          <w:rFonts w:ascii="Times New Roman" w:hAnsi="Times New Roman"/>
          <w:color w:val="000000"/>
          <w:sz w:val="24"/>
          <w:szCs w:val="24"/>
        </w:rPr>
        <w:t>Руководитель подразделения</w:t>
      </w:r>
      <w:r>
        <w:rPr>
          <w:rFonts w:ascii="Times New Roman" w:hAnsi="Times New Roman"/>
          <w:color w:val="000000"/>
          <w:sz w:val="24"/>
          <w:szCs w:val="24"/>
        </w:rPr>
        <w:t>________________________________________________________________________________________________________</w:t>
      </w:r>
      <w:r w:rsidRPr="00365FAE">
        <w:rPr>
          <w:rFonts w:ascii="Times New Roman" w:hAnsi="Times New Roman"/>
          <w:color w:val="000000"/>
          <w:sz w:val="24"/>
          <w:szCs w:val="24"/>
        </w:rPr>
        <w:tab/>
      </w:r>
    </w:p>
    <w:p w:rsidR="006F6A3D" w:rsidRPr="00713517" w:rsidRDefault="006F6A3D" w:rsidP="006F6A3D">
      <w:pPr>
        <w:shd w:val="clear" w:color="auto" w:fill="FFFFFF"/>
        <w:tabs>
          <w:tab w:val="left" w:pos="6754"/>
        </w:tabs>
        <w:spacing w:after="0" w:line="240" w:lineRule="auto"/>
        <w:rPr>
          <w:rFonts w:ascii="Times New Roman" w:hAnsi="Times New Roman"/>
          <w:color w:val="000000"/>
          <w:spacing w:val="-1"/>
          <w:sz w:val="24"/>
          <w:szCs w:val="24"/>
        </w:rPr>
      </w:pPr>
      <w:r>
        <w:rPr>
          <w:rFonts w:ascii="Times New Roman" w:hAnsi="Times New Roman"/>
          <w:color w:val="000000"/>
          <w:spacing w:val="-2"/>
          <w:sz w:val="24"/>
          <w:szCs w:val="24"/>
        </w:rPr>
        <w:t xml:space="preserve">                                                                       </w:t>
      </w:r>
      <w:r w:rsidRPr="00365FAE">
        <w:rPr>
          <w:rFonts w:ascii="Times New Roman" w:hAnsi="Times New Roman"/>
          <w:color w:val="000000"/>
          <w:spacing w:val="-2"/>
          <w:sz w:val="24"/>
          <w:szCs w:val="24"/>
        </w:rPr>
        <w:t xml:space="preserve">(должность)       </w:t>
      </w:r>
      <w:r>
        <w:rPr>
          <w:rFonts w:ascii="Times New Roman" w:hAnsi="Times New Roman"/>
          <w:color w:val="000000"/>
          <w:spacing w:val="-2"/>
          <w:sz w:val="24"/>
          <w:szCs w:val="24"/>
        </w:rPr>
        <w:t xml:space="preserve">                                      </w:t>
      </w:r>
      <w:r w:rsidRPr="00365FAE">
        <w:rPr>
          <w:rFonts w:ascii="Times New Roman" w:hAnsi="Times New Roman"/>
          <w:color w:val="000000"/>
          <w:spacing w:val="-2"/>
          <w:sz w:val="24"/>
          <w:szCs w:val="24"/>
        </w:rPr>
        <w:t xml:space="preserve"> (подпись)</w:t>
      </w:r>
      <w:r w:rsidRPr="00365FAE">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pacing w:val="-1"/>
          <w:sz w:val="24"/>
          <w:szCs w:val="24"/>
        </w:rPr>
        <w:t>(расшифровка подписи)</w:t>
      </w:r>
    </w:p>
    <w:p w:rsidR="006F6A3D" w:rsidRPr="00467B87"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pacing w:val="-2"/>
          <w:sz w:val="24"/>
          <w:szCs w:val="24"/>
        </w:rPr>
        <w:t xml:space="preserve">20 </w:t>
      </w:r>
      <w:r>
        <w:rPr>
          <w:rFonts w:ascii="Times New Roman" w:hAnsi="Times New Roman"/>
          <w:color w:val="000000"/>
          <w:spacing w:val="-2"/>
          <w:sz w:val="24"/>
          <w:szCs w:val="24"/>
        </w:rPr>
        <w:t>______</w:t>
      </w:r>
      <w:r w:rsidRPr="00365FAE">
        <w:rPr>
          <w:rFonts w:ascii="Times New Roman" w:hAnsi="Times New Roman"/>
          <w:color w:val="000000"/>
          <w:spacing w:val="-2"/>
          <w:sz w:val="24"/>
          <w:szCs w:val="24"/>
        </w:rPr>
        <w:t xml:space="preserve">    г.</w:t>
      </w:r>
    </w:p>
    <w:p w:rsidR="006F6A3D" w:rsidRDefault="006F6A3D" w:rsidP="006F6A3D">
      <w:pPr>
        <w:shd w:val="clear" w:color="auto" w:fill="FFFFFF"/>
        <w:spacing w:after="0" w:line="240" w:lineRule="auto"/>
        <w:jc w:val="right"/>
        <w:rPr>
          <w:rFonts w:ascii="Times New Roman" w:hAnsi="Times New Roman"/>
          <w:color w:val="000000"/>
          <w:spacing w:val="-1"/>
          <w:sz w:val="24"/>
          <w:szCs w:val="24"/>
        </w:rPr>
        <w:sectPr w:rsidR="006F6A3D" w:rsidSect="006F6A3D">
          <w:pgSz w:w="16838" w:h="11904" w:orient="landscape"/>
          <w:pgMar w:top="567" w:right="442" w:bottom="567" w:left="221" w:header="720" w:footer="720" w:gutter="0"/>
          <w:cols w:space="60"/>
          <w:noEndnote/>
        </w:sectPr>
      </w:pP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lastRenderedPageBreak/>
        <w:t xml:space="preserve">Приложение </w:t>
      </w:r>
      <w:r>
        <w:rPr>
          <w:rFonts w:ascii="Times New Roman" w:hAnsi="Times New Roman"/>
          <w:color w:val="000000"/>
          <w:spacing w:val="-1"/>
          <w:sz w:val="24"/>
          <w:szCs w:val="24"/>
        </w:rPr>
        <w:t>3</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к Порядку осуществления внутреннего финансового</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контроля и внутреннего финансового аудита главными</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распорядителями (распорядителями) бюджетных средств,</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pacing w:val="-1"/>
          <w:sz w:val="24"/>
          <w:szCs w:val="24"/>
        </w:rPr>
        <w:t>главными администраторами (администраторами) доходов бюджета,</w:t>
      </w:r>
    </w:p>
    <w:p w:rsidR="006F6A3D" w:rsidRPr="00365FAE" w:rsidRDefault="006F6A3D" w:rsidP="006F6A3D">
      <w:pPr>
        <w:shd w:val="clear" w:color="auto" w:fill="FFFFFF"/>
        <w:spacing w:after="0" w:line="240" w:lineRule="auto"/>
        <w:jc w:val="right"/>
        <w:rPr>
          <w:rFonts w:ascii="Times New Roman" w:hAnsi="Times New Roman"/>
          <w:sz w:val="24"/>
          <w:szCs w:val="24"/>
        </w:rPr>
      </w:pPr>
      <w:r w:rsidRPr="00365FAE">
        <w:rPr>
          <w:rFonts w:ascii="Times New Roman" w:hAnsi="Times New Roman"/>
          <w:color w:val="000000"/>
          <w:sz w:val="24"/>
          <w:szCs w:val="24"/>
        </w:rPr>
        <w:t>главными администраторами (администраторами)</w:t>
      </w:r>
    </w:p>
    <w:p w:rsidR="00344A65" w:rsidRDefault="00344A65" w:rsidP="00344A65">
      <w:pPr>
        <w:shd w:val="clear" w:color="auto" w:fill="FFFFFF"/>
        <w:spacing w:after="0" w:line="240" w:lineRule="auto"/>
        <w:jc w:val="right"/>
        <w:rPr>
          <w:rFonts w:ascii="Times New Roman" w:hAnsi="Times New Roman"/>
          <w:color w:val="000000"/>
          <w:sz w:val="24"/>
          <w:szCs w:val="24"/>
        </w:rPr>
      </w:pPr>
      <w:r w:rsidRPr="00365FAE">
        <w:rPr>
          <w:rFonts w:ascii="Times New Roman" w:hAnsi="Times New Roman"/>
          <w:color w:val="000000"/>
          <w:sz w:val="24"/>
          <w:szCs w:val="24"/>
        </w:rPr>
        <w:t>источников финансирования дефицита</w:t>
      </w:r>
      <w:r>
        <w:rPr>
          <w:rFonts w:ascii="Times New Roman" w:hAnsi="Times New Roman"/>
          <w:color w:val="000000"/>
          <w:sz w:val="24"/>
          <w:szCs w:val="24"/>
        </w:rPr>
        <w:t xml:space="preserve"> </w:t>
      </w:r>
      <w:r w:rsidRPr="00365FAE">
        <w:rPr>
          <w:rFonts w:ascii="Times New Roman" w:hAnsi="Times New Roman"/>
          <w:color w:val="000000"/>
          <w:sz w:val="24"/>
          <w:szCs w:val="24"/>
        </w:rPr>
        <w:t>бюджета</w:t>
      </w:r>
    </w:p>
    <w:p w:rsidR="00344A65" w:rsidRPr="00365FAE" w:rsidRDefault="00344A65" w:rsidP="00344A65">
      <w:pPr>
        <w:shd w:val="clear" w:color="auto" w:fill="FFFFFF"/>
        <w:spacing w:after="0" w:line="240" w:lineRule="auto"/>
        <w:jc w:val="right"/>
        <w:rPr>
          <w:rFonts w:ascii="Times New Roman" w:hAnsi="Times New Roman"/>
          <w:sz w:val="24"/>
          <w:szCs w:val="24"/>
        </w:rPr>
      </w:pPr>
      <w:r>
        <w:rPr>
          <w:rFonts w:ascii="Times New Roman" w:hAnsi="Times New Roman"/>
          <w:color w:val="000000"/>
          <w:sz w:val="24"/>
          <w:szCs w:val="24"/>
        </w:rPr>
        <w:t xml:space="preserve">Михайловского </w:t>
      </w:r>
      <w:r w:rsidRPr="00365FAE">
        <w:rPr>
          <w:rFonts w:ascii="Times New Roman" w:hAnsi="Times New Roman"/>
          <w:color w:val="000000"/>
          <w:sz w:val="24"/>
          <w:szCs w:val="24"/>
        </w:rPr>
        <w:t xml:space="preserve">муниципального </w:t>
      </w:r>
      <w:r>
        <w:rPr>
          <w:rFonts w:ascii="Times New Roman" w:hAnsi="Times New Roman"/>
          <w:color w:val="000000"/>
          <w:sz w:val="24"/>
          <w:szCs w:val="24"/>
        </w:rPr>
        <w:t>района</w:t>
      </w:r>
    </w:p>
    <w:p w:rsidR="006F6A3D" w:rsidRDefault="006F6A3D" w:rsidP="006F6A3D">
      <w:pPr>
        <w:shd w:val="clear" w:color="auto" w:fill="FFFFFF"/>
        <w:spacing w:after="0" w:line="240" w:lineRule="auto"/>
        <w:jc w:val="center"/>
        <w:rPr>
          <w:rFonts w:ascii="Times New Roman" w:hAnsi="Times New Roman"/>
          <w:color w:val="000000"/>
          <w:spacing w:val="-4"/>
          <w:sz w:val="24"/>
          <w:szCs w:val="24"/>
        </w:rPr>
      </w:pPr>
    </w:p>
    <w:p w:rsidR="006F6A3D" w:rsidRPr="00365FAE" w:rsidRDefault="006F6A3D" w:rsidP="006F6A3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4"/>
          <w:sz w:val="24"/>
          <w:szCs w:val="24"/>
        </w:rPr>
        <w:t>ОТЧЕТ</w:t>
      </w:r>
    </w:p>
    <w:p w:rsidR="006F6A3D" w:rsidRPr="00365FAE" w:rsidRDefault="006F6A3D" w:rsidP="006F6A3D">
      <w:pPr>
        <w:shd w:val="clear" w:color="auto" w:fill="FFFFFF"/>
        <w:tabs>
          <w:tab w:val="left" w:pos="6509"/>
        </w:tabs>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о результатах внутреннего финансового контроля</w:t>
      </w:r>
      <w:r w:rsidRPr="00365FAE">
        <w:rPr>
          <w:rFonts w:ascii="Times New Roman" w:hAnsi="Times New Roman"/>
          <w:color w:val="000000"/>
          <w:spacing w:val="-2"/>
          <w:sz w:val="24"/>
          <w:szCs w:val="24"/>
        </w:rPr>
        <w:br/>
      </w:r>
      <w:r>
        <w:rPr>
          <w:rFonts w:ascii="Times New Roman" w:hAnsi="Times New Roman"/>
          <w:color w:val="000000"/>
          <w:sz w:val="24"/>
          <w:szCs w:val="24"/>
        </w:rPr>
        <w:t>по состоянию на «</w:t>
      </w:r>
      <w:r w:rsidRPr="00365FAE">
        <w:rPr>
          <w:rFonts w:ascii="Times New Roman" w:hAnsi="Times New Roman"/>
          <w:color w:val="000000"/>
          <w:sz w:val="24"/>
          <w:szCs w:val="24"/>
        </w:rPr>
        <w:t xml:space="preserve">       »</w:t>
      </w:r>
      <w:r>
        <w:rPr>
          <w:rFonts w:ascii="Times New Roman" w:hAnsi="Times New Roman"/>
          <w:color w:val="000000"/>
          <w:sz w:val="24"/>
          <w:szCs w:val="24"/>
        </w:rPr>
        <w:t xml:space="preserve"> ____________________ </w:t>
      </w:r>
      <w:r w:rsidRPr="00365FAE">
        <w:rPr>
          <w:rFonts w:ascii="Times New Roman" w:hAnsi="Times New Roman"/>
          <w:color w:val="000000"/>
          <w:spacing w:val="-2"/>
          <w:sz w:val="24"/>
          <w:szCs w:val="24"/>
        </w:rPr>
        <w:t>20        г.</w:t>
      </w:r>
    </w:p>
    <w:p w:rsidR="006F6A3D" w:rsidRDefault="006F6A3D" w:rsidP="006F6A3D">
      <w:pPr>
        <w:shd w:val="clear" w:color="auto" w:fill="FFFFFF"/>
        <w:spacing w:after="0" w:line="240" w:lineRule="auto"/>
        <w:rPr>
          <w:rFonts w:ascii="Times New Roman" w:hAnsi="Times New Roman"/>
          <w:color w:val="000000"/>
          <w:spacing w:val="-1"/>
          <w:sz w:val="24"/>
          <w:szCs w:val="24"/>
        </w:rPr>
      </w:pPr>
      <w:r w:rsidRPr="00365FAE">
        <w:rPr>
          <w:rFonts w:ascii="Times New Roman" w:hAnsi="Times New Roman"/>
          <w:color w:val="000000"/>
          <w:spacing w:val="-2"/>
          <w:sz w:val="24"/>
          <w:szCs w:val="24"/>
        </w:rPr>
        <w:t xml:space="preserve">Наименование главного администратора </w:t>
      </w:r>
      <w:r w:rsidRPr="00365FAE">
        <w:rPr>
          <w:rFonts w:ascii="Times New Roman" w:hAnsi="Times New Roman"/>
          <w:color w:val="000000"/>
          <w:spacing w:val="-1"/>
          <w:sz w:val="24"/>
          <w:szCs w:val="24"/>
        </w:rPr>
        <w:t>(администратора) бюджетных средств</w:t>
      </w:r>
    </w:p>
    <w:p w:rsidR="006F6A3D" w:rsidRPr="00365FAE" w:rsidRDefault="006F6A3D" w:rsidP="006F6A3D">
      <w:pPr>
        <w:shd w:val="clear" w:color="auto" w:fill="FFFFFF"/>
        <w:spacing w:after="0" w:line="240" w:lineRule="auto"/>
        <w:rPr>
          <w:rFonts w:ascii="Times New Roman" w:hAnsi="Times New Roman"/>
          <w:sz w:val="24"/>
          <w:szCs w:val="24"/>
        </w:rPr>
      </w:pPr>
      <w:r>
        <w:rPr>
          <w:rFonts w:ascii="Times New Roman" w:hAnsi="Times New Roman"/>
          <w:color w:val="000000"/>
          <w:spacing w:val="-1"/>
          <w:sz w:val="24"/>
          <w:szCs w:val="24"/>
        </w:rPr>
        <w:t>________________________________________________________________________________</w:t>
      </w: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Наименование бюджета</w:t>
      </w:r>
      <w:r>
        <w:rPr>
          <w:rFonts w:ascii="Times New Roman" w:hAnsi="Times New Roman"/>
          <w:color w:val="000000"/>
          <w:sz w:val="24"/>
          <w:szCs w:val="24"/>
        </w:rPr>
        <w:t xml:space="preserve"> __________________________________________________________</w:t>
      </w: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pacing w:val="-2"/>
          <w:sz w:val="24"/>
          <w:szCs w:val="24"/>
        </w:rPr>
        <w:t>Периодичность: квартальная, годовая</w:t>
      </w:r>
    </w:p>
    <w:p w:rsidR="006F6A3D" w:rsidRPr="00365FAE" w:rsidRDefault="006F6A3D" w:rsidP="006F6A3D">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338"/>
        <w:gridCol w:w="1603"/>
        <w:gridCol w:w="1666"/>
        <w:gridCol w:w="2318"/>
        <w:gridCol w:w="1738"/>
      </w:tblGrid>
      <w:tr w:rsidR="006F6A3D" w:rsidRPr="00C84E3C" w:rsidTr="009B45CD">
        <w:trPr>
          <w:trHeight w:hRule="exact" w:val="2146"/>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2"/>
                <w:sz w:val="24"/>
                <w:szCs w:val="24"/>
              </w:rPr>
              <w:t>Методы контроля</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Количество</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3"/>
                <w:sz w:val="24"/>
                <w:szCs w:val="24"/>
              </w:rPr>
              <w:t>контрольных</w:t>
            </w:r>
          </w:p>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действий</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 xml:space="preserve">Количество </w:t>
            </w:r>
            <w:r w:rsidRPr="00365FAE">
              <w:rPr>
                <w:rFonts w:ascii="Times New Roman" w:hAnsi="Times New Roman"/>
                <w:color w:val="000000"/>
                <w:spacing w:val="-1"/>
                <w:sz w:val="24"/>
                <w:szCs w:val="24"/>
              </w:rPr>
              <w:t xml:space="preserve">выявленных </w:t>
            </w:r>
            <w:r w:rsidRPr="00365FAE">
              <w:rPr>
                <w:rFonts w:ascii="Times New Roman" w:hAnsi="Times New Roman"/>
                <w:color w:val="000000"/>
                <w:spacing w:val="-2"/>
                <w:sz w:val="24"/>
                <w:szCs w:val="24"/>
              </w:rPr>
              <w:t xml:space="preserve">недостатков </w:t>
            </w:r>
            <w:r w:rsidRPr="00365FAE">
              <w:rPr>
                <w:rFonts w:ascii="Times New Roman" w:hAnsi="Times New Roman"/>
                <w:color w:val="000000"/>
                <w:spacing w:val="-4"/>
                <w:sz w:val="24"/>
                <w:szCs w:val="24"/>
              </w:rPr>
              <w:t>(нарушений)</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 xml:space="preserve">Количество </w:t>
            </w:r>
            <w:r w:rsidRPr="00365FAE">
              <w:rPr>
                <w:rFonts w:ascii="Times New Roman" w:hAnsi="Times New Roman"/>
                <w:color w:val="000000"/>
                <w:spacing w:val="-1"/>
                <w:sz w:val="24"/>
                <w:szCs w:val="24"/>
              </w:rPr>
              <w:t xml:space="preserve">предложенных мер </w:t>
            </w:r>
            <w:r w:rsidRPr="00365FAE">
              <w:rPr>
                <w:rFonts w:ascii="Times New Roman" w:hAnsi="Times New Roman"/>
                <w:color w:val="000000"/>
                <w:sz w:val="24"/>
                <w:szCs w:val="24"/>
              </w:rPr>
              <w:t xml:space="preserve">по устранению недостатков </w:t>
            </w:r>
            <w:r w:rsidRPr="00365FAE">
              <w:rPr>
                <w:rFonts w:ascii="Times New Roman" w:hAnsi="Times New Roman"/>
                <w:color w:val="000000"/>
                <w:spacing w:val="-3"/>
                <w:sz w:val="24"/>
                <w:szCs w:val="24"/>
              </w:rPr>
              <w:t xml:space="preserve">(нарушений), причин </w:t>
            </w:r>
            <w:r w:rsidRPr="00365FAE">
              <w:rPr>
                <w:rFonts w:ascii="Times New Roman" w:hAnsi="Times New Roman"/>
                <w:color w:val="000000"/>
                <w:spacing w:val="-2"/>
                <w:sz w:val="24"/>
                <w:szCs w:val="24"/>
              </w:rPr>
              <w:t xml:space="preserve">их возникновения, </w:t>
            </w:r>
            <w:r w:rsidRPr="00365FAE">
              <w:rPr>
                <w:rFonts w:ascii="Times New Roman" w:hAnsi="Times New Roman"/>
                <w:color w:val="000000"/>
                <w:sz w:val="24"/>
                <w:szCs w:val="24"/>
              </w:rPr>
              <w:t>заключений</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z w:val="24"/>
                <w:szCs w:val="24"/>
              </w:rPr>
              <w:t xml:space="preserve">Количество </w:t>
            </w:r>
            <w:r w:rsidRPr="00365FAE">
              <w:rPr>
                <w:rFonts w:ascii="Times New Roman" w:hAnsi="Times New Roman"/>
                <w:color w:val="000000"/>
                <w:spacing w:val="-4"/>
                <w:sz w:val="24"/>
                <w:szCs w:val="24"/>
              </w:rPr>
              <w:t xml:space="preserve">принятых мер, </w:t>
            </w:r>
            <w:r w:rsidRPr="00365FAE">
              <w:rPr>
                <w:rFonts w:ascii="Times New Roman" w:hAnsi="Times New Roman"/>
                <w:color w:val="000000"/>
                <w:spacing w:val="-1"/>
                <w:sz w:val="24"/>
                <w:szCs w:val="24"/>
              </w:rPr>
              <w:t xml:space="preserve">исполненных </w:t>
            </w:r>
            <w:r w:rsidRPr="00365FAE">
              <w:rPr>
                <w:rFonts w:ascii="Times New Roman" w:hAnsi="Times New Roman"/>
                <w:color w:val="000000"/>
                <w:sz w:val="24"/>
                <w:szCs w:val="24"/>
              </w:rPr>
              <w:t>заключений</w:t>
            </w:r>
          </w:p>
        </w:tc>
      </w:tr>
      <w:tr w:rsidR="006F6A3D" w:rsidRPr="00C84E3C" w:rsidTr="009B45CD">
        <w:trPr>
          <w:trHeight w:hRule="exact" w:val="485"/>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3</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4</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5</w:t>
            </w:r>
          </w:p>
        </w:tc>
      </w:tr>
      <w:tr w:rsidR="006F6A3D" w:rsidRPr="00C84E3C" w:rsidTr="009B45CD">
        <w:trPr>
          <w:trHeight w:hRule="exact" w:val="490"/>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C84E3C">
              <w:rPr>
                <w:rFonts w:ascii="Times New Roman" w:hAnsi="Times New Roman"/>
                <w:color w:val="000000"/>
                <w:spacing w:val="-4"/>
                <w:sz w:val="24"/>
                <w:szCs w:val="24"/>
              </w:rPr>
              <w:t xml:space="preserve">1. </w:t>
            </w:r>
            <w:r w:rsidRPr="00365FAE">
              <w:rPr>
                <w:rFonts w:ascii="Times New Roman" w:hAnsi="Times New Roman"/>
                <w:color w:val="000000"/>
                <w:spacing w:val="-4"/>
                <w:sz w:val="24"/>
                <w:szCs w:val="24"/>
              </w:rPr>
              <w:t>Самоконтроль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r w:rsidR="006F6A3D" w:rsidRPr="00C84E3C" w:rsidTr="009B45CD">
        <w:trPr>
          <w:trHeight w:hRule="exact" w:val="758"/>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 xml:space="preserve">2. </w:t>
            </w:r>
            <w:r w:rsidRPr="00365FAE">
              <w:rPr>
                <w:rFonts w:ascii="Times New Roman" w:hAnsi="Times New Roman"/>
                <w:color w:val="000000"/>
                <w:sz w:val="24"/>
                <w:szCs w:val="24"/>
              </w:rPr>
              <w:t>Смежный контроль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r w:rsidR="006F6A3D" w:rsidRPr="00C84E3C" w:rsidTr="009B45CD">
        <w:trPr>
          <w:trHeight w:hRule="exact" w:val="763"/>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 xml:space="preserve">3. </w:t>
            </w:r>
            <w:r w:rsidRPr="00365FAE">
              <w:rPr>
                <w:rFonts w:ascii="Times New Roman" w:hAnsi="Times New Roman"/>
                <w:color w:val="000000"/>
                <w:sz w:val="24"/>
                <w:szCs w:val="24"/>
              </w:rPr>
              <w:t>Контроль по подчиненности</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r w:rsidR="006F6A3D" w:rsidRPr="00C84E3C" w:rsidTr="009B45CD">
        <w:trPr>
          <w:trHeight w:hRule="exact" w:val="763"/>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 xml:space="preserve">4. </w:t>
            </w:r>
            <w:r w:rsidRPr="00365FAE">
              <w:rPr>
                <w:rFonts w:ascii="Times New Roman" w:hAnsi="Times New Roman"/>
                <w:color w:val="000000"/>
                <w:sz w:val="24"/>
                <w:szCs w:val="24"/>
              </w:rPr>
              <w:t xml:space="preserve">Контроль по </w:t>
            </w:r>
            <w:r w:rsidRPr="00365FAE">
              <w:rPr>
                <w:rFonts w:ascii="Times New Roman" w:hAnsi="Times New Roman"/>
                <w:color w:val="000000"/>
                <w:spacing w:val="-3"/>
                <w:sz w:val="24"/>
                <w:szCs w:val="24"/>
              </w:rPr>
              <w:t>подведомственности</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r w:rsidR="006F6A3D" w:rsidRPr="00C84E3C" w:rsidTr="009B45CD">
        <w:trPr>
          <w:trHeight w:hRule="exact" w:val="494"/>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Итого</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F6A3D" w:rsidRPr="00C84E3C" w:rsidRDefault="006F6A3D" w:rsidP="009B45CD">
            <w:pPr>
              <w:shd w:val="clear" w:color="auto" w:fill="FFFFFF"/>
              <w:spacing w:after="0" w:line="240" w:lineRule="auto"/>
              <w:rPr>
                <w:rFonts w:ascii="Times New Roman" w:hAnsi="Times New Roman"/>
                <w:sz w:val="24"/>
                <w:szCs w:val="24"/>
              </w:rPr>
            </w:pPr>
          </w:p>
        </w:tc>
      </w:tr>
    </w:tbl>
    <w:p w:rsidR="006F6A3D" w:rsidRDefault="006F6A3D" w:rsidP="006F6A3D">
      <w:pPr>
        <w:shd w:val="clear" w:color="auto" w:fill="FFFFFF"/>
        <w:spacing w:after="0" w:line="240" w:lineRule="auto"/>
        <w:rPr>
          <w:rFonts w:ascii="Times New Roman" w:hAnsi="Times New Roman"/>
          <w:color w:val="000000"/>
          <w:spacing w:val="-2"/>
          <w:sz w:val="24"/>
          <w:szCs w:val="24"/>
        </w:rPr>
      </w:pPr>
    </w:p>
    <w:p w:rsidR="006F6A3D" w:rsidRDefault="006F6A3D" w:rsidP="006F6A3D">
      <w:pPr>
        <w:shd w:val="clear" w:color="auto" w:fill="FFFFFF"/>
        <w:spacing w:after="0" w:line="240" w:lineRule="auto"/>
        <w:rPr>
          <w:rFonts w:ascii="Times New Roman" w:hAnsi="Times New Roman"/>
          <w:color w:val="000000"/>
          <w:spacing w:val="-2"/>
          <w:sz w:val="24"/>
          <w:szCs w:val="24"/>
        </w:rPr>
      </w:pPr>
    </w:p>
    <w:p w:rsidR="006F6A3D" w:rsidRDefault="006F6A3D" w:rsidP="006F6A3D">
      <w:pPr>
        <w:shd w:val="clear" w:color="auto" w:fill="FFFFFF"/>
        <w:spacing w:after="0" w:line="240" w:lineRule="auto"/>
        <w:rPr>
          <w:rFonts w:ascii="Times New Roman" w:hAnsi="Times New Roman"/>
          <w:color w:val="000000"/>
          <w:sz w:val="24"/>
          <w:szCs w:val="24"/>
        </w:rPr>
      </w:pPr>
      <w:r w:rsidRPr="00365FAE">
        <w:rPr>
          <w:rFonts w:ascii="Times New Roman" w:hAnsi="Times New Roman"/>
          <w:color w:val="000000"/>
          <w:spacing w:val="-1"/>
          <w:sz w:val="24"/>
          <w:szCs w:val="24"/>
        </w:rPr>
        <w:t xml:space="preserve">Руководитель (заместитель </w:t>
      </w:r>
      <w:r>
        <w:rPr>
          <w:rFonts w:ascii="Times New Roman" w:hAnsi="Times New Roman"/>
          <w:color w:val="000000"/>
          <w:sz w:val="24"/>
          <w:szCs w:val="24"/>
        </w:rPr>
        <w:t>руководителя)</w:t>
      </w:r>
    </w:p>
    <w:p w:rsidR="006F6A3D"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 xml:space="preserve">главного </w:t>
      </w:r>
      <w:r w:rsidRPr="00365FAE">
        <w:rPr>
          <w:rFonts w:ascii="Times New Roman" w:hAnsi="Times New Roman"/>
          <w:color w:val="000000"/>
          <w:spacing w:val="-2"/>
          <w:sz w:val="24"/>
          <w:szCs w:val="24"/>
        </w:rPr>
        <w:t>администратора (администратора)</w:t>
      </w:r>
      <w:r>
        <w:rPr>
          <w:rFonts w:ascii="Times New Roman" w:hAnsi="Times New Roman"/>
          <w:sz w:val="24"/>
          <w:szCs w:val="24"/>
        </w:rPr>
        <w:t xml:space="preserve"> </w:t>
      </w:r>
    </w:p>
    <w:p w:rsidR="006F6A3D" w:rsidRPr="00365FAE" w:rsidRDefault="006F6A3D" w:rsidP="006F6A3D">
      <w:pPr>
        <w:shd w:val="clear" w:color="auto" w:fill="FFFFFF"/>
        <w:spacing w:after="0" w:line="240" w:lineRule="auto"/>
        <w:rPr>
          <w:rFonts w:ascii="Times New Roman" w:hAnsi="Times New Roman"/>
          <w:sz w:val="24"/>
          <w:szCs w:val="24"/>
        </w:rPr>
      </w:pPr>
      <w:r w:rsidRPr="00365FAE">
        <w:rPr>
          <w:rFonts w:ascii="Times New Roman" w:hAnsi="Times New Roman"/>
          <w:color w:val="000000"/>
          <w:spacing w:val="-1"/>
          <w:sz w:val="24"/>
          <w:szCs w:val="24"/>
        </w:rPr>
        <w:t>бюджетных средст</w:t>
      </w:r>
      <w:r>
        <w:rPr>
          <w:rFonts w:ascii="Times New Roman" w:hAnsi="Times New Roman"/>
          <w:color w:val="000000"/>
          <w:spacing w:val="-1"/>
          <w:sz w:val="24"/>
          <w:szCs w:val="24"/>
        </w:rPr>
        <w:t>в ____________</w:t>
      </w:r>
      <w:r>
        <w:rPr>
          <w:rFonts w:ascii="Times New Roman" w:hAnsi="Times New Roman"/>
          <w:color w:val="000000"/>
          <w:sz w:val="24"/>
          <w:szCs w:val="24"/>
        </w:rPr>
        <w:t>__________________________________________________</w:t>
      </w:r>
    </w:p>
    <w:p w:rsidR="006F6A3D" w:rsidRPr="00365FAE" w:rsidRDefault="006F6A3D" w:rsidP="006F6A3D">
      <w:pPr>
        <w:shd w:val="clear" w:color="auto" w:fill="FFFFFF"/>
        <w:tabs>
          <w:tab w:val="left" w:pos="6264"/>
          <w:tab w:val="left" w:pos="7757"/>
        </w:tabs>
        <w:spacing w:after="0" w:line="240" w:lineRule="auto"/>
        <w:rPr>
          <w:rFonts w:ascii="Times New Roman" w:hAnsi="Times New Roman"/>
          <w:sz w:val="24"/>
          <w:szCs w:val="24"/>
        </w:rPr>
      </w:pPr>
      <w:r>
        <w:rPr>
          <w:rFonts w:ascii="Times New Roman" w:hAnsi="Times New Roman"/>
          <w:color w:val="000000"/>
          <w:spacing w:val="-3"/>
          <w:sz w:val="24"/>
          <w:szCs w:val="24"/>
        </w:rPr>
        <w:t xml:space="preserve">                                              </w:t>
      </w:r>
      <w:r w:rsidRPr="00365FAE">
        <w:rPr>
          <w:rFonts w:ascii="Times New Roman" w:hAnsi="Times New Roman"/>
          <w:color w:val="000000"/>
          <w:spacing w:val="-3"/>
          <w:sz w:val="24"/>
          <w:szCs w:val="24"/>
        </w:rPr>
        <w:t>(должность)</w:t>
      </w:r>
      <w:r>
        <w:rPr>
          <w:rFonts w:ascii="Times New Roman" w:hAnsi="Times New Roman"/>
          <w:color w:val="000000"/>
          <w:sz w:val="24"/>
          <w:szCs w:val="24"/>
        </w:rPr>
        <w:t xml:space="preserve">               </w:t>
      </w:r>
      <w:r w:rsidRPr="00365FAE">
        <w:rPr>
          <w:rFonts w:ascii="Times New Roman" w:hAnsi="Times New Roman"/>
          <w:color w:val="000000"/>
          <w:spacing w:val="-4"/>
          <w:sz w:val="24"/>
          <w:szCs w:val="24"/>
        </w:rPr>
        <w:t>(подпись)</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2"/>
          <w:sz w:val="24"/>
          <w:szCs w:val="24"/>
        </w:rPr>
        <w:t>(расшифровка подписи)</w:t>
      </w:r>
    </w:p>
    <w:p w:rsidR="006F6A3D" w:rsidRPr="00365FAE" w:rsidRDefault="006F6A3D" w:rsidP="006F6A3D">
      <w:pPr>
        <w:shd w:val="clear" w:color="auto" w:fill="FFFFFF"/>
        <w:tabs>
          <w:tab w:val="left" w:pos="6134"/>
          <w:tab w:val="left" w:pos="7651"/>
        </w:tabs>
        <w:spacing w:after="0" w:line="240" w:lineRule="auto"/>
        <w:rPr>
          <w:rFonts w:ascii="Times New Roman" w:hAnsi="Times New Roman"/>
          <w:b/>
          <w:sz w:val="24"/>
          <w:szCs w:val="24"/>
        </w:rPr>
      </w:pPr>
    </w:p>
    <w:p w:rsidR="006F6A3D" w:rsidRPr="009E42CA" w:rsidRDefault="006F6A3D" w:rsidP="009E42CA">
      <w:pPr>
        <w:widowControl w:val="0"/>
        <w:autoSpaceDE w:val="0"/>
        <w:autoSpaceDN w:val="0"/>
        <w:adjustRightInd w:val="0"/>
        <w:spacing w:after="0" w:line="240" w:lineRule="auto"/>
        <w:ind w:firstLine="709"/>
        <w:jc w:val="both"/>
        <w:rPr>
          <w:rFonts w:ascii="Times New Roman" w:hAnsi="Times New Roman" w:cs="Times New Roman"/>
          <w:sz w:val="28"/>
          <w:szCs w:val="28"/>
        </w:rPr>
      </w:pPr>
    </w:p>
    <w:sectPr w:rsidR="006F6A3D" w:rsidRPr="009E42CA" w:rsidSect="006F6A3D">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58" w:rsidRDefault="000A7E58" w:rsidP="0048773F">
      <w:pPr>
        <w:spacing w:after="0" w:line="240" w:lineRule="auto"/>
      </w:pPr>
      <w:r>
        <w:separator/>
      </w:r>
    </w:p>
  </w:endnote>
  <w:endnote w:type="continuationSeparator" w:id="0">
    <w:p w:rsidR="000A7E58" w:rsidRDefault="000A7E58" w:rsidP="0048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58" w:rsidRDefault="000A7E58" w:rsidP="0048773F">
      <w:pPr>
        <w:spacing w:after="0" w:line="240" w:lineRule="auto"/>
      </w:pPr>
      <w:r>
        <w:separator/>
      </w:r>
    </w:p>
  </w:footnote>
  <w:footnote w:type="continuationSeparator" w:id="0">
    <w:p w:rsidR="000A7E58" w:rsidRDefault="000A7E58" w:rsidP="00487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4508"/>
      <w:docPartObj>
        <w:docPartGallery w:val="Page Numbers (Top of Page)"/>
        <w:docPartUnique/>
      </w:docPartObj>
    </w:sdtPr>
    <w:sdtEndPr/>
    <w:sdtContent>
      <w:p w:rsidR="00AD093B" w:rsidRDefault="00AD093B">
        <w:pPr>
          <w:pStyle w:val="a4"/>
          <w:jc w:val="center"/>
        </w:pPr>
        <w:r>
          <w:fldChar w:fldCharType="begin"/>
        </w:r>
        <w:r>
          <w:instrText>PAGE   \* MERGEFORMAT</w:instrText>
        </w:r>
        <w:r>
          <w:fldChar w:fldCharType="separate"/>
        </w:r>
        <w:r w:rsidR="00AC6096">
          <w:rPr>
            <w:noProof/>
          </w:rPr>
          <w:t>11</w:t>
        </w:r>
        <w:r>
          <w:fldChar w:fldCharType="end"/>
        </w:r>
      </w:p>
    </w:sdtContent>
  </w:sdt>
  <w:p w:rsidR="00AD093B" w:rsidRDefault="00AD09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318"/>
    <w:multiLevelType w:val="hybridMultilevel"/>
    <w:tmpl w:val="7A60446E"/>
    <w:lvl w:ilvl="0" w:tplc="9056A410">
      <w:start w:val="1"/>
      <w:numFmt w:val="russianLower"/>
      <w:lvlText w:val="%1)"/>
      <w:lvlJc w:val="left"/>
      <w:pPr>
        <w:ind w:left="1260" w:hanging="360"/>
      </w:pPr>
      <w:rPr>
        <w:rFonts w:hint="default"/>
        <w:b w:val="0"/>
        <w:color w:val="auto"/>
        <w:sz w:val="28"/>
        <w:szCs w:val="28"/>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1572341"/>
    <w:multiLevelType w:val="hybridMultilevel"/>
    <w:tmpl w:val="38C43A64"/>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D2AD9"/>
    <w:multiLevelType w:val="hybridMultilevel"/>
    <w:tmpl w:val="EFA2A3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DC1E5B"/>
    <w:multiLevelType w:val="hybridMultilevel"/>
    <w:tmpl w:val="724A01D8"/>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FC5DA3"/>
    <w:multiLevelType w:val="multilevel"/>
    <w:tmpl w:val="163AFF2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9227B29"/>
    <w:multiLevelType w:val="hybridMultilevel"/>
    <w:tmpl w:val="6C14A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A26B3B"/>
    <w:multiLevelType w:val="hybridMultilevel"/>
    <w:tmpl w:val="811A4C02"/>
    <w:lvl w:ilvl="0" w:tplc="4260CCE8">
      <w:start w:val="1"/>
      <w:numFmt w:val="russianLower"/>
      <w:lvlText w:val="%1)"/>
      <w:lvlJc w:val="left"/>
      <w:pPr>
        <w:ind w:left="1260" w:hanging="360"/>
      </w:pPr>
      <w:rPr>
        <w:rFonts w:hint="default"/>
        <w:strike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D173974"/>
    <w:multiLevelType w:val="hybridMultilevel"/>
    <w:tmpl w:val="07C2EC0C"/>
    <w:lvl w:ilvl="0" w:tplc="41AE1D72">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F42893"/>
    <w:multiLevelType w:val="hybridMultilevel"/>
    <w:tmpl w:val="4216B682"/>
    <w:lvl w:ilvl="0" w:tplc="585054C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277BF"/>
    <w:multiLevelType w:val="hybridMultilevel"/>
    <w:tmpl w:val="0ACC7D64"/>
    <w:lvl w:ilvl="0" w:tplc="D2FCC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F008CB"/>
    <w:multiLevelType w:val="hybridMultilevel"/>
    <w:tmpl w:val="832E150C"/>
    <w:lvl w:ilvl="0" w:tplc="B434D97E">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138B2"/>
    <w:multiLevelType w:val="hybridMultilevel"/>
    <w:tmpl w:val="C7E4F3DC"/>
    <w:lvl w:ilvl="0" w:tplc="C382DD5A">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560F61"/>
    <w:multiLevelType w:val="multilevel"/>
    <w:tmpl w:val="2E6C31C2"/>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69C146C"/>
    <w:multiLevelType w:val="multilevel"/>
    <w:tmpl w:val="BB54338A"/>
    <w:lvl w:ilvl="0">
      <w:start w:val="1"/>
      <w:numFmt w:val="decimal"/>
      <w:pStyle w:val="1"/>
      <w:lvlText w:val="%1"/>
      <w:lvlJc w:val="left"/>
      <w:pPr>
        <w:ind w:left="432" w:hanging="432"/>
      </w:pPr>
    </w:lvl>
    <w:lvl w:ilvl="1">
      <w:start w:val="1"/>
      <w:numFmt w:val="decimal"/>
      <w:pStyle w:val="2"/>
      <w:lvlText w:val="%1.%2"/>
      <w:lvlJc w:val="left"/>
      <w:pPr>
        <w:ind w:left="859" w:hanging="576"/>
      </w:pPr>
      <w:rPr>
        <w:b w:val="0"/>
        <w:sz w:val="28"/>
        <w:szCs w:val="28"/>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4701360A"/>
    <w:multiLevelType w:val="hybridMultilevel"/>
    <w:tmpl w:val="AF48E10A"/>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501FA"/>
    <w:multiLevelType w:val="hybridMultilevel"/>
    <w:tmpl w:val="E9CAA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9F27FC"/>
    <w:multiLevelType w:val="hybridMultilevel"/>
    <w:tmpl w:val="74127254"/>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9FB2FC4"/>
    <w:multiLevelType w:val="hybridMultilevel"/>
    <w:tmpl w:val="48E4B0E2"/>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856382"/>
    <w:multiLevelType w:val="hybridMultilevel"/>
    <w:tmpl w:val="9AB6A29E"/>
    <w:lvl w:ilvl="0" w:tplc="1166D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2F17850"/>
    <w:multiLevelType w:val="hybridMultilevel"/>
    <w:tmpl w:val="7814FF54"/>
    <w:lvl w:ilvl="0" w:tplc="BDC4B096">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4F67D67"/>
    <w:multiLevelType w:val="hybridMultilevel"/>
    <w:tmpl w:val="59AC8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6F356C4"/>
    <w:multiLevelType w:val="hybridMultilevel"/>
    <w:tmpl w:val="A6E4E8D8"/>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66378"/>
    <w:multiLevelType w:val="hybridMultilevel"/>
    <w:tmpl w:val="9EFCC26C"/>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137D61"/>
    <w:multiLevelType w:val="hybridMultilevel"/>
    <w:tmpl w:val="70247D4A"/>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1079B5"/>
    <w:multiLevelType w:val="hybridMultilevel"/>
    <w:tmpl w:val="815891B6"/>
    <w:lvl w:ilvl="0" w:tplc="0684342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754E2C"/>
    <w:multiLevelType w:val="hybridMultilevel"/>
    <w:tmpl w:val="54546CE2"/>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02D4E"/>
    <w:multiLevelType w:val="hybridMultilevel"/>
    <w:tmpl w:val="8EC6B758"/>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177330"/>
    <w:multiLevelType w:val="multilevel"/>
    <w:tmpl w:val="BD18BAA8"/>
    <w:lvl w:ilvl="0">
      <w:start w:val="1"/>
      <w:numFmt w:val="decimal"/>
      <w:lvlText w:val="%1"/>
      <w:lvlJc w:val="left"/>
      <w:pPr>
        <w:ind w:left="432" w:hanging="432"/>
      </w:pPr>
    </w:lvl>
    <w:lvl w:ilvl="1">
      <w:start w:val="1"/>
      <w:numFmt w:val="russianLower"/>
      <w:lvlText w:val="%2)"/>
      <w:lvlJc w:val="left"/>
      <w:pPr>
        <w:ind w:left="576" w:hanging="576"/>
      </w:pPr>
      <w:rPr>
        <w:rFonts w:hint="default"/>
        <w:color w:val="auto"/>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0"/>
  </w:num>
  <w:num w:numId="6">
    <w:abstractNumId w:val="27"/>
  </w:num>
  <w:num w:numId="7">
    <w:abstractNumId w:val="6"/>
  </w:num>
  <w:num w:numId="8">
    <w:abstractNumId w:val="5"/>
  </w:num>
  <w:num w:numId="9">
    <w:abstractNumId w:val="8"/>
  </w:num>
  <w:num w:numId="10">
    <w:abstractNumId w:val="18"/>
  </w:num>
  <w:num w:numId="11">
    <w:abstractNumId w:val="20"/>
  </w:num>
  <w:num w:numId="12">
    <w:abstractNumId w:val="7"/>
  </w:num>
  <w:num w:numId="13">
    <w:abstractNumId w:val="19"/>
  </w:num>
  <w:num w:numId="14">
    <w:abstractNumId w:val="2"/>
  </w:num>
  <w:num w:numId="15">
    <w:abstractNumId w:val="9"/>
  </w:num>
  <w:num w:numId="16">
    <w:abstractNumId w:val="11"/>
  </w:num>
  <w:num w:numId="17">
    <w:abstractNumId w:val="15"/>
  </w:num>
  <w:num w:numId="18">
    <w:abstractNumId w:val="24"/>
  </w:num>
  <w:num w:numId="19">
    <w:abstractNumId w:val="21"/>
  </w:num>
  <w:num w:numId="20">
    <w:abstractNumId w:val="25"/>
  </w:num>
  <w:num w:numId="21">
    <w:abstractNumId w:val="17"/>
  </w:num>
  <w:num w:numId="22">
    <w:abstractNumId w:val="1"/>
  </w:num>
  <w:num w:numId="23">
    <w:abstractNumId w:val="3"/>
  </w:num>
  <w:num w:numId="24">
    <w:abstractNumId w:val="26"/>
  </w:num>
  <w:num w:numId="25">
    <w:abstractNumId w:val="22"/>
  </w:num>
  <w:num w:numId="26">
    <w:abstractNumId w:val="16"/>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B7"/>
    <w:rsid w:val="000004FC"/>
    <w:rsid w:val="00017A76"/>
    <w:rsid w:val="00020E07"/>
    <w:rsid w:val="00023F1D"/>
    <w:rsid w:val="00043CB0"/>
    <w:rsid w:val="000542A7"/>
    <w:rsid w:val="00077633"/>
    <w:rsid w:val="000A7E58"/>
    <w:rsid w:val="000C2D3E"/>
    <w:rsid w:val="000E37E3"/>
    <w:rsid w:val="000F3229"/>
    <w:rsid w:val="000F421D"/>
    <w:rsid w:val="00106050"/>
    <w:rsid w:val="001247D8"/>
    <w:rsid w:val="00126BB0"/>
    <w:rsid w:val="00140DEE"/>
    <w:rsid w:val="0016283A"/>
    <w:rsid w:val="0017313F"/>
    <w:rsid w:val="00177069"/>
    <w:rsid w:val="00184AC7"/>
    <w:rsid w:val="001A51DC"/>
    <w:rsid w:val="001B0AF8"/>
    <w:rsid w:val="001D135E"/>
    <w:rsid w:val="001D3FE7"/>
    <w:rsid w:val="001D666A"/>
    <w:rsid w:val="001E460D"/>
    <w:rsid w:val="001F5D7B"/>
    <w:rsid w:val="001F7A87"/>
    <w:rsid w:val="0021043F"/>
    <w:rsid w:val="0022000E"/>
    <w:rsid w:val="002346C9"/>
    <w:rsid w:val="00237BFC"/>
    <w:rsid w:val="00252665"/>
    <w:rsid w:val="00256ECF"/>
    <w:rsid w:val="0027043E"/>
    <w:rsid w:val="002730E8"/>
    <w:rsid w:val="002803B2"/>
    <w:rsid w:val="00287DCD"/>
    <w:rsid w:val="002902F0"/>
    <w:rsid w:val="00291B4F"/>
    <w:rsid w:val="0029359A"/>
    <w:rsid w:val="002A0180"/>
    <w:rsid w:val="002A37D5"/>
    <w:rsid w:val="002C1DA2"/>
    <w:rsid w:val="002C380A"/>
    <w:rsid w:val="00306EAD"/>
    <w:rsid w:val="00322EEC"/>
    <w:rsid w:val="00334F98"/>
    <w:rsid w:val="00344A65"/>
    <w:rsid w:val="003758D9"/>
    <w:rsid w:val="00382842"/>
    <w:rsid w:val="00382E82"/>
    <w:rsid w:val="003943B7"/>
    <w:rsid w:val="003A114C"/>
    <w:rsid w:val="003B10E2"/>
    <w:rsid w:val="003C05B1"/>
    <w:rsid w:val="003E4E35"/>
    <w:rsid w:val="003F0D39"/>
    <w:rsid w:val="0040274B"/>
    <w:rsid w:val="004057D2"/>
    <w:rsid w:val="0041344B"/>
    <w:rsid w:val="00425229"/>
    <w:rsid w:val="004323F3"/>
    <w:rsid w:val="00447377"/>
    <w:rsid w:val="0045245C"/>
    <w:rsid w:val="0045309F"/>
    <w:rsid w:val="00454571"/>
    <w:rsid w:val="004856DB"/>
    <w:rsid w:val="0048773F"/>
    <w:rsid w:val="00494638"/>
    <w:rsid w:val="004A7D28"/>
    <w:rsid w:val="004B07D5"/>
    <w:rsid w:val="004C45F5"/>
    <w:rsid w:val="004D2400"/>
    <w:rsid w:val="004E5E29"/>
    <w:rsid w:val="004E79A0"/>
    <w:rsid w:val="004F0B14"/>
    <w:rsid w:val="004F1251"/>
    <w:rsid w:val="004F3413"/>
    <w:rsid w:val="004F63F6"/>
    <w:rsid w:val="00511F9D"/>
    <w:rsid w:val="00524CEB"/>
    <w:rsid w:val="00537ADE"/>
    <w:rsid w:val="00540920"/>
    <w:rsid w:val="005525D4"/>
    <w:rsid w:val="00552BFB"/>
    <w:rsid w:val="005606DC"/>
    <w:rsid w:val="005A435C"/>
    <w:rsid w:val="005B407F"/>
    <w:rsid w:val="005C22C2"/>
    <w:rsid w:val="005D1A8B"/>
    <w:rsid w:val="005F39C1"/>
    <w:rsid w:val="005F6963"/>
    <w:rsid w:val="00607E09"/>
    <w:rsid w:val="006153C9"/>
    <w:rsid w:val="006338AB"/>
    <w:rsid w:val="006809F5"/>
    <w:rsid w:val="00685E12"/>
    <w:rsid w:val="0069630F"/>
    <w:rsid w:val="00697191"/>
    <w:rsid w:val="006C0CF6"/>
    <w:rsid w:val="006D2E59"/>
    <w:rsid w:val="006D48D3"/>
    <w:rsid w:val="006E3C34"/>
    <w:rsid w:val="006E447D"/>
    <w:rsid w:val="006E606C"/>
    <w:rsid w:val="006F6A3D"/>
    <w:rsid w:val="006F6BE0"/>
    <w:rsid w:val="007046B7"/>
    <w:rsid w:val="00726AD8"/>
    <w:rsid w:val="007507A7"/>
    <w:rsid w:val="007521AD"/>
    <w:rsid w:val="007620BC"/>
    <w:rsid w:val="00770A59"/>
    <w:rsid w:val="00773CB9"/>
    <w:rsid w:val="00775CA3"/>
    <w:rsid w:val="00780811"/>
    <w:rsid w:val="007945E9"/>
    <w:rsid w:val="007B7F19"/>
    <w:rsid w:val="007E5EC9"/>
    <w:rsid w:val="007F0F0F"/>
    <w:rsid w:val="007F6533"/>
    <w:rsid w:val="007F6B33"/>
    <w:rsid w:val="008003DD"/>
    <w:rsid w:val="00802F2C"/>
    <w:rsid w:val="008222A9"/>
    <w:rsid w:val="008418F6"/>
    <w:rsid w:val="00856922"/>
    <w:rsid w:val="00856ACB"/>
    <w:rsid w:val="008638B9"/>
    <w:rsid w:val="00866031"/>
    <w:rsid w:val="00874CA8"/>
    <w:rsid w:val="0087652D"/>
    <w:rsid w:val="008A3F7B"/>
    <w:rsid w:val="008B2B6F"/>
    <w:rsid w:val="008E4BC2"/>
    <w:rsid w:val="008F7881"/>
    <w:rsid w:val="00901C0C"/>
    <w:rsid w:val="00906A70"/>
    <w:rsid w:val="00912DFC"/>
    <w:rsid w:val="00944743"/>
    <w:rsid w:val="00953B56"/>
    <w:rsid w:val="00956F79"/>
    <w:rsid w:val="00967E3B"/>
    <w:rsid w:val="009C07C5"/>
    <w:rsid w:val="009C6F7D"/>
    <w:rsid w:val="009D4CE6"/>
    <w:rsid w:val="009E42CA"/>
    <w:rsid w:val="009F086E"/>
    <w:rsid w:val="00A055BD"/>
    <w:rsid w:val="00A15322"/>
    <w:rsid w:val="00A3602A"/>
    <w:rsid w:val="00A52EEE"/>
    <w:rsid w:val="00A661E5"/>
    <w:rsid w:val="00A812A8"/>
    <w:rsid w:val="00A81D1D"/>
    <w:rsid w:val="00A97259"/>
    <w:rsid w:val="00AC6096"/>
    <w:rsid w:val="00AD093B"/>
    <w:rsid w:val="00AD3CA4"/>
    <w:rsid w:val="00AE4AD6"/>
    <w:rsid w:val="00AF61D3"/>
    <w:rsid w:val="00AF7AAC"/>
    <w:rsid w:val="00B02789"/>
    <w:rsid w:val="00B068F6"/>
    <w:rsid w:val="00B3092D"/>
    <w:rsid w:val="00B32DDD"/>
    <w:rsid w:val="00B36589"/>
    <w:rsid w:val="00B518B4"/>
    <w:rsid w:val="00B52274"/>
    <w:rsid w:val="00B75A0B"/>
    <w:rsid w:val="00B77E7C"/>
    <w:rsid w:val="00B840E3"/>
    <w:rsid w:val="00BA1141"/>
    <w:rsid w:val="00BB2E1A"/>
    <w:rsid w:val="00BB3A56"/>
    <w:rsid w:val="00BC1B32"/>
    <w:rsid w:val="00BC6DE4"/>
    <w:rsid w:val="00BD7A00"/>
    <w:rsid w:val="00BE0962"/>
    <w:rsid w:val="00BF255F"/>
    <w:rsid w:val="00C052B6"/>
    <w:rsid w:val="00C114CE"/>
    <w:rsid w:val="00C32106"/>
    <w:rsid w:val="00C365D5"/>
    <w:rsid w:val="00C51C1B"/>
    <w:rsid w:val="00C758E8"/>
    <w:rsid w:val="00C828EA"/>
    <w:rsid w:val="00C92966"/>
    <w:rsid w:val="00C94767"/>
    <w:rsid w:val="00C97DA4"/>
    <w:rsid w:val="00CA1B64"/>
    <w:rsid w:val="00CB5374"/>
    <w:rsid w:val="00CC3E12"/>
    <w:rsid w:val="00CD2BC7"/>
    <w:rsid w:val="00CE3FAB"/>
    <w:rsid w:val="00CF31B6"/>
    <w:rsid w:val="00D02EDF"/>
    <w:rsid w:val="00D06B1F"/>
    <w:rsid w:val="00D102DD"/>
    <w:rsid w:val="00D13871"/>
    <w:rsid w:val="00D44757"/>
    <w:rsid w:val="00D6432C"/>
    <w:rsid w:val="00D646A9"/>
    <w:rsid w:val="00D8079D"/>
    <w:rsid w:val="00D8240C"/>
    <w:rsid w:val="00D8557A"/>
    <w:rsid w:val="00D85D00"/>
    <w:rsid w:val="00DB6C7A"/>
    <w:rsid w:val="00DC00E7"/>
    <w:rsid w:val="00DC1AED"/>
    <w:rsid w:val="00DC4D24"/>
    <w:rsid w:val="00DC6D93"/>
    <w:rsid w:val="00DE3D5D"/>
    <w:rsid w:val="00DF1A37"/>
    <w:rsid w:val="00E019B2"/>
    <w:rsid w:val="00E05027"/>
    <w:rsid w:val="00E11A97"/>
    <w:rsid w:val="00E21997"/>
    <w:rsid w:val="00E27989"/>
    <w:rsid w:val="00E44033"/>
    <w:rsid w:val="00E44F2C"/>
    <w:rsid w:val="00E46DF9"/>
    <w:rsid w:val="00E54E0A"/>
    <w:rsid w:val="00E566DA"/>
    <w:rsid w:val="00E633EE"/>
    <w:rsid w:val="00E8056B"/>
    <w:rsid w:val="00E900E5"/>
    <w:rsid w:val="00E956F1"/>
    <w:rsid w:val="00ED3C0F"/>
    <w:rsid w:val="00ED7ACB"/>
    <w:rsid w:val="00EE6C22"/>
    <w:rsid w:val="00EF2C2C"/>
    <w:rsid w:val="00F00931"/>
    <w:rsid w:val="00F171D5"/>
    <w:rsid w:val="00F20A01"/>
    <w:rsid w:val="00F265E8"/>
    <w:rsid w:val="00F30345"/>
    <w:rsid w:val="00F42B26"/>
    <w:rsid w:val="00F55A0C"/>
    <w:rsid w:val="00F57C56"/>
    <w:rsid w:val="00FB6C53"/>
    <w:rsid w:val="00FB7802"/>
    <w:rsid w:val="00FC4DBE"/>
    <w:rsid w:val="00FD07B9"/>
    <w:rsid w:val="00FD0946"/>
    <w:rsid w:val="00FD3983"/>
    <w:rsid w:val="00FE6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C0C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55A0C"/>
    <w:pPr>
      <w:keepNext/>
      <w:numPr>
        <w:numId w:val="2"/>
      </w:numPr>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link w:val="20"/>
    <w:unhideWhenUsed/>
    <w:qFormat/>
    <w:rsid w:val="00F55A0C"/>
    <w:pPr>
      <w:numPr>
        <w:ilvl w:val="1"/>
        <w:numId w:val="2"/>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semiHidden/>
    <w:unhideWhenUsed/>
    <w:qFormat/>
    <w:rsid w:val="00F55A0C"/>
    <w:pPr>
      <w:keepNext/>
      <w:numPr>
        <w:ilvl w:val="2"/>
        <w:numId w:val="2"/>
      </w:numPr>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semiHidden/>
    <w:unhideWhenUsed/>
    <w:qFormat/>
    <w:rsid w:val="00F55A0C"/>
    <w:pPr>
      <w:keepNext/>
      <w:numPr>
        <w:ilvl w:val="3"/>
        <w:numId w:val="2"/>
      </w:numPr>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F55A0C"/>
    <w:pPr>
      <w:numPr>
        <w:ilvl w:val="4"/>
        <w:numId w:val="2"/>
      </w:num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F55A0C"/>
    <w:pPr>
      <w:numPr>
        <w:ilvl w:val="5"/>
        <w:numId w:val="2"/>
      </w:num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F55A0C"/>
    <w:pPr>
      <w:numPr>
        <w:ilvl w:val="6"/>
        <w:numId w:val="2"/>
      </w:num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semiHidden/>
    <w:unhideWhenUsed/>
    <w:qFormat/>
    <w:rsid w:val="00F55A0C"/>
    <w:pPr>
      <w:numPr>
        <w:ilvl w:val="7"/>
        <w:numId w:val="2"/>
      </w:num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F55A0C"/>
    <w:pPr>
      <w:numPr>
        <w:ilvl w:val="8"/>
        <w:numId w:val="2"/>
      </w:numPr>
      <w:spacing w:before="240" w:after="60" w:line="240" w:lineRule="auto"/>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3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3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3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43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3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3B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55A0C"/>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F55A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55A0C"/>
    <w:rPr>
      <w:rFonts w:ascii="Calibri Light" w:eastAsia="Times New Roman" w:hAnsi="Calibri Light" w:cs="Times New Roman"/>
      <w:b/>
      <w:bCs/>
      <w:sz w:val="26"/>
      <w:szCs w:val="26"/>
      <w:lang w:eastAsia="ru-RU"/>
    </w:rPr>
  </w:style>
  <w:style w:type="character" w:customStyle="1" w:styleId="40">
    <w:name w:val="Заголовок 4 Знак"/>
    <w:basedOn w:val="a0"/>
    <w:link w:val="4"/>
    <w:semiHidden/>
    <w:rsid w:val="00F55A0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F55A0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F55A0C"/>
    <w:rPr>
      <w:rFonts w:ascii="Calibri" w:eastAsia="Times New Roman" w:hAnsi="Calibri" w:cs="Times New Roman"/>
      <w:b/>
      <w:bCs/>
      <w:lang w:eastAsia="ru-RU"/>
    </w:rPr>
  </w:style>
  <w:style w:type="character" w:customStyle="1" w:styleId="70">
    <w:name w:val="Заголовок 7 Знак"/>
    <w:basedOn w:val="a0"/>
    <w:link w:val="7"/>
    <w:semiHidden/>
    <w:rsid w:val="00F55A0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F55A0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F55A0C"/>
    <w:rPr>
      <w:rFonts w:ascii="Calibri Light" w:eastAsia="Times New Roman" w:hAnsi="Calibri Light" w:cs="Times New Roman"/>
      <w:lang w:eastAsia="ru-RU"/>
    </w:rPr>
  </w:style>
  <w:style w:type="paragraph" w:styleId="a3">
    <w:name w:val="List Paragraph"/>
    <w:basedOn w:val="a"/>
    <w:uiPriority w:val="34"/>
    <w:qFormat/>
    <w:rsid w:val="00E900E5"/>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877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773F"/>
  </w:style>
  <w:style w:type="paragraph" w:styleId="a6">
    <w:name w:val="footer"/>
    <w:basedOn w:val="a"/>
    <w:link w:val="a7"/>
    <w:uiPriority w:val="99"/>
    <w:unhideWhenUsed/>
    <w:rsid w:val="004877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73F"/>
  </w:style>
  <w:style w:type="paragraph" w:styleId="a8">
    <w:name w:val="Body Text"/>
    <w:basedOn w:val="a"/>
    <w:link w:val="a9"/>
    <w:semiHidden/>
    <w:unhideWhenUsed/>
    <w:rsid w:val="007507A7"/>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507A7"/>
    <w:rPr>
      <w:rFonts w:ascii="Times New Roman" w:eastAsia="Times New Roman" w:hAnsi="Times New Roman" w:cs="Times New Roman"/>
      <w:sz w:val="24"/>
      <w:szCs w:val="20"/>
      <w:lang w:eastAsia="ru-RU"/>
    </w:rPr>
  </w:style>
  <w:style w:type="paragraph" w:customStyle="1" w:styleId="FR2">
    <w:name w:val="FR2"/>
    <w:rsid w:val="007507A7"/>
    <w:pPr>
      <w:widowControl w:val="0"/>
      <w:spacing w:before="360" w:after="0" w:line="240" w:lineRule="auto"/>
      <w:jc w:val="center"/>
    </w:pPr>
    <w:rPr>
      <w:rFonts w:ascii="Arial" w:eastAsia="Times New Roman" w:hAnsi="Arial" w:cs="Times New Roman"/>
      <w:sz w:val="20"/>
      <w:szCs w:val="20"/>
      <w:lang w:eastAsia="ru-RU"/>
    </w:rPr>
  </w:style>
  <w:style w:type="paragraph" w:styleId="aa">
    <w:name w:val="Normal (Web)"/>
    <w:basedOn w:val="a"/>
    <w:unhideWhenUsed/>
    <w:rsid w:val="00F26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6C0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3C0E-0A18-4BC2-BA8F-21FE312D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8</cp:revision>
  <cp:lastPrinted>2019-03-18T22:56:00Z</cp:lastPrinted>
  <dcterms:created xsi:type="dcterms:W3CDTF">2019-06-26T04:25:00Z</dcterms:created>
  <dcterms:modified xsi:type="dcterms:W3CDTF">2019-06-28T02:32:00Z</dcterms:modified>
</cp:coreProperties>
</file>