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EE" w:rsidRPr="00C96834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9683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C9683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968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C9683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968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C9683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C96834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9683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968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9683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C96834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                            </w:t>
      </w:r>
      <w:r w:rsidRPr="00C96834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C9683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96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C96834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</w:p>
    <w:p w:rsidR="00504270" w:rsidRPr="00C96834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C9683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C3BC6" w:rsidRPr="00C96834" w:rsidRDefault="008542A7" w:rsidP="005C3BC6">
      <w:pPr>
        <w:pStyle w:val="ConsPlusTitle"/>
        <w:ind w:left="709" w:right="423"/>
        <w:jc w:val="center"/>
        <w:rPr>
          <w:rFonts w:ascii="Times New Roman" w:hAnsi="Times New Roman" w:cs="Times New Roman"/>
          <w:sz w:val="28"/>
          <w:szCs w:val="28"/>
        </w:rPr>
      </w:pPr>
      <w:r w:rsidRPr="00C96834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5C3BC6" w:rsidRPr="00C96834">
        <w:rPr>
          <w:rFonts w:ascii="Times New Roman" w:hAnsi="Times New Roman" w:cs="Times New Roman"/>
          <w:sz w:val="28"/>
          <w:szCs w:val="28"/>
        </w:rPr>
        <w:t>проведения анализа осуществления главными администраторами бюджет</w:t>
      </w:r>
      <w:r w:rsidR="00D10864" w:rsidRPr="00C96834">
        <w:rPr>
          <w:rFonts w:ascii="Times New Roman" w:hAnsi="Times New Roman" w:cs="Times New Roman"/>
          <w:sz w:val="28"/>
          <w:szCs w:val="28"/>
        </w:rPr>
        <w:t>ных средств</w:t>
      </w:r>
      <w:r w:rsidR="005C3BC6" w:rsidRPr="00C96834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1B5CEE" w:rsidRPr="00C96834" w:rsidRDefault="001B5CEE" w:rsidP="005C3B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C96834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9A79E3" w:rsidRPr="00C96834" w:rsidRDefault="008542A7" w:rsidP="009A79E3">
      <w:pPr>
        <w:widowControl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8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C3BC6" w:rsidRPr="00C96834">
        <w:rPr>
          <w:rFonts w:ascii="Times New Roman" w:hAnsi="Times New Roman" w:cs="Times New Roman"/>
          <w:sz w:val="28"/>
          <w:szCs w:val="28"/>
        </w:rPr>
        <w:t xml:space="preserve">пунктом 4 статьи 157 </w:t>
      </w:r>
      <w:r w:rsidRPr="00C96834">
        <w:rPr>
          <w:rFonts w:ascii="Times New Roman" w:hAnsi="Times New Roman" w:cs="Times New Roman"/>
          <w:sz w:val="28"/>
          <w:szCs w:val="28"/>
        </w:rPr>
        <w:t>Бюджетн</w:t>
      </w:r>
      <w:r w:rsidR="005C3BC6" w:rsidRPr="00C96834">
        <w:rPr>
          <w:rFonts w:ascii="Times New Roman" w:hAnsi="Times New Roman" w:cs="Times New Roman"/>
          <w:sz w:val="28"/>
          <w:szCs w:val="28"/>
        </w:rPr>
        <w:t>ого</w:t>
      </w:r>
      <w:r w:rsidRPr="00C9683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C3BC6" w:rsidRPr="00C96834">
        <w:rPr>
          <w:rFonts w:ascii="Times New Roman" w:hAnsi="Times New Roman" w:cs="Times New Roman"/>
          <w:sz w:val="28"/>
          <w:szCs w:val="28"/>
        </w:rPr>
        <w:t>а</w:t>
      </w:r>
      <w:r w:rsidRPr="00C96834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администрации Михайловского муниципального района от 09.0</w:t>
      </w:r>
      <w:r w:rsidR="009A79E3" w:rsidRPr="00C96834">
        <w:rPr>
          <w:rFonts w:ascii="Times New Roman" w:hAnsi="Times New Roman" w:cs="Times New Roman"/>
          <w:sz w:val="28"/>
          <w:szCs w:val="28"/>
        </w:rPr>
        <w:t>7</w:t>
      </w:r>
      <w:r w:rsidRPr="00C96834">
        <w:rPr>
          <w:rFonts w:ascii="Times New Roman" w:hAnsi="Times New Roman" w:cs="Times New Roman"/>
          <w:sz w:val="28"/>
          <w:szCs w:val="28"/>
        </w:rPr>
        <w:t>.201</w:t>
      </w:r>
      <w:r w:rsidR="009A79E3" w:rsidRPr="00C96834">
        <w:rPr>
          <w:rFonts w:ascii="Times New Roman" w:hAnsi="Times New Roman" w:cs="Times New Roman"/>
          <w:sz w:val="28"/>
          <w:szCs w:val="28"/>
        </w:rPr>
        <w:t>9</w:t>
      </w:r>
      <w:r w:rsidRPr="00C96834">
        <w:rPr>
          <w:rFonts w:ascii="Times New Roman" w:hAnsi="Times New Roman" w:cs="Times New Roman"/>
          <w:sz w:val="28"/>
          <w:szCs w:val="28"/>
        </w:rPr>
        <w:t xml:space="preserve"> № 6</w:t>
      </w:r>
      <w:r w:rsidR="009A79E3" w:rsidRPr="00C96834">
        <w:rPr>
          <w:rFonts w:ascii="Times New Roman" w:hAnsi="Times New Roman" w:cs="Times New Roman"/>
          <w:sz w:val="28"/>
          <w:szCs w:val="28"/>
        </w:rPr>
        <w:t>03</w:t>
      </w:r>
      <w:r w:rsidRPr="00C96834">
        <w:rPr>
          <w:rFonts w:ascii="Times New Roman" w:hAnsi="Times New Roman" w:cs="Times New Roman"/>
          <w:sz w:val="28"/>
          <w:szCs w:val="28"/>
        </w:rPr>
        <w:t xml:space="preserve">-па «Об утверждении Порядка </w:t>
      </w:r>
      <w:r w:rsidR="009A79E3" w:rsidRPr="00C96834">
        <w:rPr>
          <w:rFonts w:ascii="Times New Roman" w:hAnsi="Times New Roman" w:cs="Times New Roman"/>
          <w:bCs/>
          <w:sz w:val="28"/>
          <w:szCs w:val="28"/>
        </w:rPr>
        <w:t xml:space="preserve">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Михайловского </w:t>
      </w:r>
      <w:r w:rsidR="009A79E3" w:rsidRPr="00C9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</w:t>
      </w:r>
      <w:r w:rsidR="00F07286" w:rsidRPr="00C9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10864" w:rsidRPr="00C96834" w:rsidRDefault="00D10864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B5CEE" w:rsidRPr="00C96834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68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C96834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81AEE" w:rsidRPr="00C96834" w:rsidRDefault="001B5CEE" w:rsidP="00581AE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96834">
        <w:rPr>
          <w:rFonts w:ascii="Times New Roman" w:hAnsi="Times New Roman" w:cs="Times New Roman"/>
          <w:b w:val="0"/>
          <w:bCs/>
          <w:sz w:val="28"/>
        </w:rPr>
        <w:t xml:space="preserve">1. </w:t>
      </w:r>
      <w:r w:rsidR="008542A7" w:rsidRPr="00C96834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Утвердить Порядок </w:t>
      </w:r>
      <w:r w:rsidR="00581AEE" w:rsidRPr="00C96834">
        <w:rPr>
          <w:rFonts w:ascii="Times New Roman" w:hAnsi="Times New Roman" w:cs="Times New Roman"/>
          <w:b w:val="0"/>
          <w:bCs/>
          <w:sz w:val="28"/>
          <w:szCs w:val="28"/>
        </w:rPr>
        <w:t>проведения анализа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</w:t>
      </w:r>
      <w:r w:rsidR="00F07286" w:rsidRPr="00C96834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07286" w:rsidRPr="00C96834" w:rsidRDefault="008542A7" w:rsidP="00D108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07286" w:rsidRPr="00C96834" w:rsidSect="004D28D8">
          <w:headerReference w:type="default" r:id="rId9"/>
          <w:pgSz w:w="11906" w:h="16838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C96834">
        <w:rPr>
          <w:rFonts w:ascii="Times New Roman" w:hAnsi="Times New Roman" w:cs="Times New Roman"/>
          <w:sz w:val="28"/>
          <w:szCs w:val="28"/>
        </w:rPr>
        <w:t xml:space="preserve">2. Главным распорядителям </w:t>
      </w:r>
      <w:r w:rsidR="00F07286" w:rsidRPr="00C96834">
        <w:rPr>
          <w:rFonts w:ascii="Times New Roman" w:hAnsi="Times New Roman" w:cs="Times New Roman"/>
          <w:bCs/>
          <w:sz w:val="28"/>
          <w:szCs w:val="28"/>
        </w:rPr>
        <w:t xml:space="preserve">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</w:t>
      </w:r>
      <w:r w:rsidRPr="00C96834">
        <w:rPr>
          <w:rFonts w:ascii="Times New Roman" w:hAnsi="Times New Roman" w:cs="Times New Roman"/>
          <w:sz w:val="28"/>
          <w:szCs w:val="28"/>
        </w:rPr>
        <w:t>средств</w:t>
      </w:r>
      <w:r w:rsidR="00F03BCC" w:rsidRPr="00C96834">
        <w:rPr>
          <w:rFonts w:ascii="Times New Roman" w:hAnsi="Times New Roman" w:cs="Times New Roman"/>
          <w:sz w:val="28"/>
          <w:szCs w:val="28"/>
        </w:rPr>
        <w:t xml:space="preserve"> </w:t>
      </w:r>
      <w:r w:rsidRPr="00C96834">
        <w:rPr>
          <w:rFonts w:ascii="Times New Roman" w:hAnsi="Times New Roman" w:cs="Times New Roman"/>
          <w:sz w:val="28"/>
          <w:szCs w:val="28"/>
        </w:rPr>
        <w:t>бюджета</w:t>
      </w:r>
      <w:r w:rsidR="00F03BCC" w:rsidRPr="00C96834">
        <w:rPr>
          <w:rFonts w:ascii="Times New Roman" w:hAnsi="Times New Roman" w:cs="Times New Roman"/>
          <w:sz w:val="28"/>
          <w:szCs w:val="28"/>
        </w:rPr>
        <w:t xml:space="preserve"> </w:t>
      </w:r>
      <w:r w:rsidRPr="00C9683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</w:t>
      </w:r>
    </w:p>
    <w:p w:rsidR="008542A7" w:rsidRPr="00C96834" w:rsidRDefault="008542A7" w:rsidP="00F0728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834">
        <w:rPr>
          <w:rFonts w:ascii="Times New Roman" w:hAnsi="Times New Roman" w:cs="Times New Roman"/>
          <w:sz w:val="28"/>
          <w:szCs w:val="28"/>
        </w:rPr>
        <w:lastRenderedPageBreak/>
        <w:t>района довести настоящее постановление до подведомственных учреждений.</w:t>
      </w:r>
    </w:p>
    <w:p w:rsidR="008542A7" w:rsidRPr="00C96834" w:rsidRDefault="009A79E3" w:rsidP="00F0728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834">
        <w:rPr>
          <w:rFonts w:ascii="Times New Roman" w:hAnsi="Times New Roman" w:cs="Times New Roman"/>
          <w:sz w:val="28"/>
          <w:szCs w:val="28"/>
        </w:rPr>
        <w:t>3</w:t>
      </w:r>
      <w:r w:rsidR="008542A7" w:rsidRPr="00C96834">
        <w:rPr>
          <w:rFonts w:ascii="Times New Roman" w:hAnsi="Times New Roman" w:cs="Times New Roman"/>
          <w:sz w:val="28"/>
          <w:szCs w:val="28"/>
        </w:rPr>
        <w:t>.</w:t>
      </w:r>
      <w:r w:rsidR="00D10864" w:rsidRPr="00C96834">
        <w:rPr>
          <w:rFonts w:ascii="Times New Roman" w:hAnsi="Times New Roman" w:cs="Times New Roman"/>
          <w:sz w:val="28"/>
          <w:szCs w:val="28"/>
        </w:rPr>
        <w:t xml:space="preserve"> </w:t>
      </w:r>
      <w:r w:rsidR="008542A7" w:rsidRPr="00C96834">
        <w:rPr>
          <w:rFonts w:ascii="Times New Roman" w:hAnsi="Times New Roman" w:cs="Times New Roman"/>
          <w:sz w:val="28"/>
          <w:szCs w:val="28"/>
        </w:rPr>
        <w:t>Муниципальному</w:t>
      </w:r>
      <w:r w:rsidR="00D10864" w:rsidRPr="00C96834">
        <w:rPr>
          <w:rFonts w:ascii="Times New Roman" w:hAnsi="Times New Roman" w:cs="Times New Roman"/>
          <w:sz w:val="28"/>
          <w:szCs w:val="28"/>
        </w:rPr>
        <w:t xml:space="preserve"> </w:t>
      </w:r>
      <w:r w:rsidR="008542A7" w:rsidRPr="00C96834">
        <w:rPr>
          <w:rFonts w:ascii="Times New Roman" w:hAnsi="Times New Roman" w:cs="Times New Roman"/>
          <w:sz w:val="28"/>
          <w:szCs w:val="28"/>
        </w:rPr>
        <w:t>казенному</w:t>
      </w:r>
      <w:r w:rsidR="00D10864" w:rsidRPr="00C96834">
        <w:rPr>
          <w:rFonts w:ascii="Times New Roman" w:hAnsi="Times New Roman" w:cs="Times New Roman"/>
          <w:sz w:val="28"/>
          <w:szCs w:val="28"/>
        </w:rPr>
        <w:t xml:space="preserve"> </w:t>
      </w:r>
      <w:r w:rsidR="008542A7" w:rsidRPr="00C96834">
        <w:rPr>
          <w:rFonts w:ascii="Times New Roman" w:hAnsi="Times New Roman" w:cs="Times New Roman"/>
          <w:sz w:val="28"/>
          <w:szCs w:val="28"/>
        </w:rPr>
        <w:t>учреждению</w:t>
      </w:r>
      <w:r w:rsidR="00D10864" w:rsidRPr="00C96834">
        <w:rPr>
          <w:rFonts w:ascii="Times New Roman" w:hAnsi="Times New Roman" w:cs="Times New Roman"/>
          <w:sz w:val="28"/>
          <w:szCs w:val="28"/>
        </w:rPr>
        <w:t xml:space="preserve"> </w:t>
      </w:r>
      <w:r w:rsidR="008542A7" w:rsidRPr="00C96834">
        <w:rPr>
          <w:rFonts w:ascii="Times New Roman" w:hAnsi="Times New Roman" w:cs="Times New Roman"/>
          <w:sz w:val="28"/>
          <w:szCs w:val="28"/>
        </w:rPr>
        <w:t>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8542A7" w:rsidRPr="00C96834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8542A7" w:rsidRPr="00C96834">
        <w:rPr>
          <w:rFonts w:ascii="Times New Roman" w:hAnsi="Times New Roman" w:cs="Times New Roman"/>
          <w:sz w:val="28"/>
          <w:szCs w:val="28"/>
        </w:rPr>
        <w:t xml:space="preserve"> Г.В.) разместить настоящее постановление на официальном сайте администрации Михайловского муниципального района.</w:t>
      </w:r>
    </w:p>
    <w:p w:rsidR="008542A7" w:rsidRPr="00C96834" w:rsidRDefault="009A79E3" w:rsidP="00854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834">
        <w:rPr>
          <w:rFonts w:ascii="Times New Roman" w:hAnsi="Times New Roman" w:cs="Times New Roman"/>
          <w:sz w:val="28"/>
          <w:szCs w:val="28"/>
        </w:rPr>
        <w:t>4</w:t>
      </w:r>
      <w:r w:rsidR="008542A7" w:rsidRPr="00C9683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размещения на сайте.</w:t>
      </w:r>
    </w:p>
    <w:p w:rsidR="008542A7" w:rsidRPr="00C96834" w:rsidRDefault="009A79E3" w:rsidP="00854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834">
        <w:rPr>
          <w:rFonts w:ascii="Times New Roman" w:hAnsi="Times New Roman" w:cs="Times New Roman"/>
          <w:sz w:val="28"/>
          <w:szCs w:val="28"/>
        </w:rPr>
        <w:t>5</w:t>
      </w:r>
      <w:r w:rsidR="008542A7" w:rsidRPr="00C9683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542A7" w:rsidRPr="00C96834" w:rsidRDefault="008542A7" w:rsidP="008542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Pr="00C96834" w:rsidRDefault="008542A7" w:rsidP="008542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Pr="00C96834" w:rsidRDefault="008542A7" w:rsidP="008542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Pr="00C96834" w:rsidRDefault="009A79E3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542A7"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542A7"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8542A7" w:rsidRPr="00C96834" w:rsidRDefault="008542A7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9A79E3"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</w:t>
      </w:r>
      <w:r w:rsidR="009A79E3"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9A79E3" w:rsidRPr="00C96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C3260B" w:rsidRDefault="00C3260B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b/>
          <w:sz w:val="28"/>
        </w:rPr>
        <w:br w:type="page"/>
      </w:r>
    </w:p>
    <w:p w:rsidR="00C3260B" w:rsidRPr="00431787" w:rsidRDefault="00C3260B" w:rsidP="00C3260B">
      <w:pPr>
        <w:pStyle w:val="ConsPlusNormal"/>
        <w:tabs>
          <w:tab w:val="left" w:pos="7088"/>
        </w:tabs>
        <w:ind w:left="5103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C3260B" w:rsidRPr="00431787" w:rsidRDefault="00C3260B" w:rsidP="00C3260B">
      <w:pPr>
        <w:pStyle w:val="ConsPlusNormal"/>
        <w:tabs>
          <w:tab w:val="left" w:pos="7088"/>
        </w:tabs>
        <w:ind w:left="5387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260B" w:rsidRPr="00431787" w:rsidRDefault="00C3260B" w:rsidP="00C3260B">
      <w:pPr>
        <w:pStyle w:val="ConsPlusNormal"/>
        <w:tabs>
          <w:tab w:val="left" w:pos="5529"/>
          <w:tab w:val="left" w:pos="7088"/>
        </w:tabs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Михайловского муниципального района от __________ № __________</w:t>
      </w:r>
    </w:p>
    <w:p w:rsidR="00C3260B" w:rsidRPr="00431787" w:rsidRDefault="00C3260B" w:rsidP="00C3260B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431787">
        <w:rPr>
          <w:rFonts w:ascii="Times New Roman" w:hAnsi="Times New Roman" w:cs="Times New Roman"/>
          <w:sz w:val="28"/>
          <w:szCs w:val="28"/>
        </w:rPr>
        <w:t>Порядок</w:t>
      </w:r>
    </w:p>
    <w:p w:rsidR="00C3260B" w:rsidRPr="00431787" w:rsidRDefault="00C3260B" w:rsidP="00C326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 xml:space="preserve">проведения анализа осуществления главными </w:t>
      </w:r>
      <w:r>
        <w:rPr>
          <w:rFonts w:ascii="Times New Roman" w:hAnsi="Times New Roman" w:cs="Times New Roman"/>
          <w:sz w:val="28"/>
          <w:szCs w:val="28"/>
        </w:rPr>
        <w:t>администраторами бюджетных средств</w:t>
      </w:r>
      <w:r w:rsidRPr="00431787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</w:t>
      </w:r>
    </w:p>
    <w:p w:rsidR="00C3260B" w:rsidRPr="00431787" w:rsidRDefault="00C3260B" w:rsidP="00C3260B">
      <w:pPr>
        <w:spacing w:after="1"/>
        <w:ind w:firstLine="709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numPr>
          <w:ilvl w:val="0"/>
          <w:numId w:val="3"/>
        </w:numPr>
        <w:ind w:firstLine="2541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78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обеспечения реализации отделом внутреннего муниципального финансового контроля и контроля в сфере закупок администрации Михайловского муниципального района (далее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31787">
        <w:rPr>
          <w:rFonts w:ascii="Times New Roman" w:hAnsi="Times New Roman" w:cs="Times New Roman"/>
          <w:sz w:val="28"/>
          <w:szCs w:val="28"/>
        </w:rPr>
        <w:t>тдел) полномочий, определённых положениями пункта 4 статьи 157 Бюджетного кодекса Российской Федерации, и устанавливает правила проведения Отделом анализа осуществления главными распорядителями (распорядителями) средств бюджета,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(далее – главными администраторами бюджетных средств), не являющимися органами, указанными в пункте 2 статьи 265 Бюджетного кодекса Российской Федерации, внутреннего финансового контроля и внутреннего финансового аудита.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1.2. Анализ осуществления главными администраторами бюджетных средств внутреннего финансового контроля и внутреннего финансового аудита (далее – анализ) организуется и проводится в соответствии с законодательством Российской Федерации, нормативными правовыми актами и иными актами Приморского края, а также настоящим Порядком.</w:t>
      </w:r>
    </w:p>
    <w:p w:rsidR="00C3260B" w:rsidRPr="00431787" w:rsidRDefault="00C3260B" w:rsidP="00C3260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1.3. Настоящий Порядок устанавливает требования к:</w:t>
      </w:r>
    </w:p>
    <w:p w:rsidR="00C3260B" w:rsidRPr="00A34890" w:rsidRDefault="00C3260B" w:rsidP="00C3260B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планированию Анализа;</w:t>
      </w:r>
    </w:p>
    <w:p w:rsidR="00C3260B" w:rsidRPr="00A34890" w:rsidRDefault="00C3260B" w:rsidP="00C3260B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проведению Анализа;</w:t>
      </w:r>
    </w:p>
    <w:p w:rsidR="00C3260B" w:rsidRPr="00A34890" w:rsidRDefault="00C3260B" w:rsidP="00C3260B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оформлению результатов Анализа;</w:t>
      </w:r>
    </w:p>
    <w:p w:rsidR="00C3260B" w:rsidRPr="00A34890" w:rsidRDefault="00C3260B" w:rsidP="00C3260B">
      <w:pPr>
        <w:pStyle w:val="a5"/>
        <w:numPr>
          <w:ilvl w:val="0"/>
          <w:numId w:val="4"/>
        </w:numPr>
        <w:shd w:val="clear" w:color="auto" w:fill="FFFFFF"/>
        <w:spacing w:after="0" w:line="315" w:lineRule="atLeast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составлению и представлению отчётности по результатам Анализа.</w:t>
      </w:r>
    </w:p>
    <w:p w:rsidR="00C3260B" w:rsidRPr="00431787" w:rsidRDefault="00C3260B" w:rsidP="00C3260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8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Анализа является оценка состояния внутреннего финансового контроля и внутреннего финансового аудита, осуществляемого главными администраторами бюджетных средств.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1.5. Задачами Анализа являются:</w:t>
      </w:r>
    </w:p>
    <w:p w:rsidR="00C3260B" w:rsidRPr="00431787" w:rsidRDefault="00C3260B" w:rsidP="00C3260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Оценка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C3260B" w:rsidRPr="00431787" w:rsidRDefault="00C3260B" w:rsidP="00C3260B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 xml:space="preserve">Выявление недостатков в осуществлении главными </w:t>
      </w:r>
      <w:r w:rsidRPr="00431787">
        <w:rPr>
          <w:rFonts w:ascii="Times New Roman" w:hAnsi="Times New Roman" w:cs="Times New Roman"/>
          <w:sz w:val="28"/>
          <w:szCs w:val="28"/>
        </w:rPr>
        <w:lastRenderedPageBreak/>
        <w:t>администраторами бюджетных средств внутреннего финансового контроля и внутреннего финансового аудита.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1.6. Обмен информацией и документами главными администраторами бюджетных средств при проведении Анализа осуществляется с использованием бумажного документооборота. При наличии технической возможности такой обмен осуществляется в электронном виде.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787">
        <w:rPr>
          <w:rFonts w:ascii="Times New Roman" w:hAnsi="Times New Roman" w:cs="Times New Roman"/>
          <w:b/>
          <w:sz w:val="28"/>
          <w:szCs w:val="28"/>
        </w:rPr>
        <w:t>Планирование 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ind w:firstLine="709"/>
        <w:jc w:val="both"/>
      </w:pPr>
      <w:r w:rsidRPr="00431787">
        <w:rPr>
          <w:rFonts w:ascii="Times New Roman" w:hAnsi="Times New Roman" w:cs="Times New Roman"/>
          <w:sz w:val="28"/>
          <w:szCs w:val="28"/>
        </w:rPr>
        <w:t>2.1. Анализ проводится отделом внутреннего муниципального финансового контроля, уполномоченным на проведение Анализа</w:t>
      </w:r>
      <w:r w:rsidRPr="00431787">
        <w:t>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 xml:space="preserve">2.2. Деятельность по проведению анализа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1787">
        <w:rPr>
          <w:rFonts w:ascii="Times New Roman" w:hAnsi="Times New Roman" w:cs="Times New Roman"/>
          <w:sz w:val="28"/>
          <w:szCs w:val="28"/>
        </w:rPr>
        <w:t xml:space="preserve">аспоряжения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31787">
        <w:rPr>
          <w:rFonts w:ascii="Times New Roman" w:hAnsi="Times New Roman" w:cs="Times New Roman"/>
          <w:sz w:val="28"/>
          <w:szCs w:val="28"/>
        </w:rPr>
        <w:t xml:space="preserve">лавы администрации Михайловского муниципального района в соответствии с планом контрольных мероприятий, утвержденным главой администрации Михайловского муниципального района 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31787">
        <w:rPr>
          <w:rFonts w:ascii="Times New Roman" w:hAnsi="Times New Roman" w:cs="Times New Roman"/>
          <w:sz w:val="28"/>
          <w:szCs w:val="28"/>
        </w:rPr>
        <w:t>2.3. Внеплановый Анализ проводится на основании поручения главы администрации Михайловского муниципального района.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787">
        <w:rPr>
          <w:rFonts w:ascii="Times New Roman" w:hAnsi="Times New Roman" w:cs="Times New Roman"/>
          <w:b/>
          <w:sz w:val="28"/>
          <w:szCs w:val="28"/>
        </w:rPr>
        <w:t>Проведение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3.1. Анализ проводится посредством изучения отчётности, представленной главными администраторами бюджетных средств в установленном порядке, а также документов, материалов и информации, полученных от главного администратора бюджетных средств по запросу, направленному отделом внутреннего муниципального финансового контроля.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3.2. При проведении анализа исследуется:</w:t>
      </w:r>
    </w:p>
    <w:p w:rsidR="00C3260B" w:rsidRPr="00431787" w:rsidRDefault="00C3260B" w:rsidP="00C3260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осуществление главным администратором бюджетных средств внутреннего финансового контроля, направленного на: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подготовку и организацию мер по повышению экономности и результативности использования бюджетных средств;</w:t>
      </w:r>
    </w:p>
    <w:p w:rsidR="00C3260B" w:rsidRPr="00431787" w:rsidRDefault="00C3260B" w:rsidP="00C3260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осуществление главным администратором доходов бюджета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</w:p>
    <w:p w:rsidR="00C3260B" w:rsidRPr="00431787" w:rsidRDefault="00C3260B" w:rsidP="00C3260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осуществление главным администратором источников финансирования дефицита бюджета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</w:p>
    <w:p w:rsidR="00C3260B" w:rsidRPr="00431787" w:rsidRDefault="00C3260B" w:rsidP="00C3260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lastRenderedPageBreak/>
        <w:t>осуществление главными администраторами бюджетных средств внутреннего финансового контроля, направленного на соблюдение внутренних стандартов и процедур составления бюджетной отчетности и ведения бюджетного учета этими главными администраторами бюджетных средств и подведомственными им администраторами бюджетных средств;</w:t>
      </w:r>
    </w:p>
    <w:p w:rsidR="00C3260B" w:rsidRPr="00431787" w:rsidRDefault="00C3260B" w:rsidP="00C3260B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осуществление главными администраторами бюджетных средств (их уполномоченными должностными лицами) на основе функциональной независимости внутреннего финансового аудита в целях: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оценки надежности внутреннего финансового контроля и подготовки рекомендаций по повышению его эффективности;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подготовки предложений по повышению экономности и результативности использования бюджетных средств.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3.3. В целях определения оценки качества осуществления внутреннего финансового контроля и внутреннего финансового аудита в адрес главного администратора бюджетных средств направляется запрос, содержащий перечень вопросов, подлежащих изучению в ходе проведения Анализа, и указанных в Приложении № 1 к настоящему Порядку (далее – Запрос).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Подготовка запроса осуществляется с учётом «Методики внешней оценки качества внутреннего финансового контроля и внутреннего финансового аудита, осуществляемой органами внутреннего государственного (муниципального) финансового контроля» (письмо Министерства финансов Российской Федерации от 29.12.2015 № 02-11-05/77284) и иных нормативных правовых актов Российской Федерации, Приморского края, Михайловского муниципального района, регулирующих вопросы организации и осуществления внутреннего финансового контроля и внутреннего финансового аудита.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Главный администратор бюджетных средств при подготовке ответа на вопросы, содержащиеся в Запросе, проставляет отметку «+», в ячейке, соответствующей ответу на поставленный вопрос из предложенных вариантов ответа, отметку «-» - в остальных ячейках.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3.4. В ходе проведения Анализа запрашиваются и изучаются документы, материалы, необходимые для получения достаточных надлежащих надёжных доказательств формируемого органом внутреннего муниципального финансового контроля мнения о степени соответствия осуществления главными администраторами бюджетных средств внутреннего финансового контроля и внутреннего финансового аудита критериям, указанным в Приложении № 1 к настоящему Порядку, которые главным администраторам бюджетных средств надлежит представить в отдел внутреннего муниципального финансового контроля и контроля в сфере закупок (далее – Перечень документов).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3.5. В Перечень документов включаются:</w:t>
      </w:r>
    </w:p>
    <w:p w:rsidR="00C3260B" w:rsidRPr="00A34890" w:rsidRDefault="00C3260B" w:rsidP="00C32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lastRenderedPageBreak/>
        <w:t>копии нормативных правовых и (или) правовых актов главных администраторов бюджетных средств, регламентирующих организацию и осуществление внутреннего финансового контроля и внутреннего финансового аудита;</w:t>
      </w:r>
    </w:p>
    <w:p w:rsidR="00C3260B" w:rsidRPr="00A34890" w:rsidRDefault="00C3260B" w:rsidP="00C32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копии документов по организации и осуществлению внутреннего финансового контроля, внутреннего финансового аудита;</w:t>
      </w:r>
    </w:p>
    <w:p w:rsidR="00C3260B" w:rsidRPr="00A34890" w:rsidRDefault="00C3260B" w:rsidP="00C32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копии отчётности о результатах внутреннего финансового контроля, направленной руководителю главного администратора бюджетных средств;</w:t>
      </w:r>
    </w:p>
    <w:p w:rsidR="00C3260B" w:rsidRPr="00A34890" w:rsidRDefault="00C3260B" w:rsidP="00C32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копии годовых планов осуществления внутреннего финансового аудита;</w:t>
      </w:r>
    </w:p>
    <w:p w:rsidR="00C3260B" w:rsidRPr="00A34890" w:rsidRDefault="00C3260B" w:rsidP="00C32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копии годовой отчётности внутреннего финансового аудита, содержащей информацию, подтверждающую выводы о надёжности внутреннего финансового контроля, достоверности сводной бюджетной отчётности главного администратора бюджетных средств;</w:t>
      </w:r>
    </w:p>
    <w:p w:rsidR="00C3260B" w:rsidRPr="00A34890" w:rsidRDefault="00C3260B" w:rsidP="00C32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</w:t>
      </w:r>
    </w:p>
    <w:p w:rsidR="00C3260B" w:rsidRPr="00A34890" w:rsidRDefault="00C3260B" w:rsidP="00C3260B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иные документы, формирование которых необходимо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C3260B" w:rsidRPr="00A34890" w:rsidRDefault="00C3260B" w:rsidP="00C3260B">
      <w:pPr>
        <w:pStyle w:val="a5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3.6. Кроме того, при подготовке Запроса учитываются сведения о деятельности главных администраторов бюджетных средств, полученные из открытых источников информации, государственных информационных систем, а также результаты проведённых Отделом контрольных мероприятий в отношении главных администраторов бюджетных средств.</w:t>
      </w:r>
    </w:p>
    <w:p w:rsidR="00C3260B" w:rsidRPr="00A34890" w:rsidRDefault="00C3260B" w:rsidP="00C3260B">
      <w:pPr>
        <w:pStyle w:val="a5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3.7. Отделом принимается решение о направлении в адрес главного администратора бюджетных средств повторного запроса о представлении документов и (или) информации в случаях:</w:t>
      </w:r>
    </w:p>
    <w:p w:rsidR="00C3260B" w:rsidRPr="00A34890" w:rsidRDefault="00C3260B" w:rsidP="00C3260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непредставления запрошенных документов и (или) информации;</w:t>
      </w:r>
    </w:p>
    <w:p w:rsidR="00C3260B" w:rsidRPr="00A34890" w:rsidRDefault="00C3260B" w:rsidP="00C3260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представления запрошенных документов и (или) информации не в полном объеме;</w:t>
      </w:r>
    </w:p>
    <w:p w:rsidR="00C3260B" w:rsidRPr="00A34890" w:rsidRDefault="00C3260B" w:rsidP="00C3260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необходимости дополнительного документального подтверждения ранее представленной информации.</w:t>
      </w:r>
    </w:p>
    <w:p w:rsidR="00C3260B" w:rsidRPr="00A34890" w:rsidRDefault="00C3260B" w:rsidP="00C3260B">
      <w:pPr>
        <w:pStyle w:val="a5"/>
        <w:shd w:val="clear" w:color="auto" w:fill="FFFFFF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>Срок представления документов и (или) информации, устанавливаемый в повторном запросе, не может составлять менее 5 рабочих дней со дня направления запроса в адрес главного администратора средств бюджетных средств, в отношении деятельности которого проводится Анализ.</w:t>
      </w:r>
    </w:p>
    <w:p w:rsidR="00C3260B" w:rsidRPr="00A34890" w:rsidRDefault="00C3260B" w:rsidP="00A34890">
      <w:pPr>
        <w:pStyle w:val="a5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4890">
        <w:rPr>
          <w:rFonts w:ascii="Times New Roman" w:hAnsi="Times New Roman" w:cs="Times New Roman"/>
          <w:sz w:val="28"/>
          <w:szCs w:val="28"/>
        </w:rPr>
        <w:t xml:space="preserve">3.8. Главные администраторы бюджетных средств представляют запрашиваемые информацию и документы в Отдел с сопроводительным письмом и описью представляемых информации и документов не позднее срока, установленного в запросе. Представляемые документы должны быть </w:t>
      </w:r>
      <w:r w:rsidRPr="00A34890">
        <w:rPr>
          <w:rFonts w:ascii="Times New Roman" w:hAnsi="Times New Roman" w:cs="Times New Roman"/>
          <w:sz w:val="28"/>
          <w:szCs w:val="28"/>
        </w:rPr>
        <w:lastRenderedPageBreak/>
        <w:t>прошиты, пронумерованы, подписаны должностным лицом и заверены печатью главного администратора бюджетных средств.</w:t>
      </w:r>
    </w:p>
    <w:p w:rsidR="00C3260B" w:rsidRPr="00A34890" w:rsidRDefault="00C3260B" w:rsidP="00A34890">
      <w:pPr>
        <w:pStyle w:val="consplusnonformatmailrucssattributepostfixmailrucssattributepostfix"/>
        <w:spacing w:before="0" w:beforeAutospacing="0" w:after="0" w:afterAutospacing="0"/>
        <w:ind w:firstLine="709"/>
        <w:jc w:val="both"/>
        <w:rPr>
          <w:rStyle w:val="ad"/>
          <w:i w:val="0"/>
          <w:iCs w:val="0"/>
          <w:sz w:val="28"/>
          <w:szCs w:val="28"/>
        </w:rPr>
      </w:pPr>
      <w:r w:rsidRPr="00431787">
        <w:rPr>
          <w:sz w:val="28"/>
          <w:szCs w:val="28"/>
        </w:rPr>
        <w:t xml:space="preserve">В случае превышения главными администраторами бюджетных средств срока представления документов и (или) информации, указанного в запросе, более чем на 10 календарных дней, такие документы и (или) информация признаются непредставленными, что </w:t>
      </w:r>
      <w:r w:rsidRPr="00A34890">
        <w:rPr>
          <w:rStyle w:val="ad"/>
          <w:i w:val="0"/>
          <w:iCs w:val="0"/>
          <w:sz w:val="28"/>
          <w:szCs w:val="28"/>
        </w:rPr>
        <w:t>влечет административную ответственность в со</w:t>
      </w:r>
      <w:bookmarkStart w:id="1" w:name="_GoBack"/>
      <w:bookmarkEnd w:id="1"/>
      <w:r w:rsidRPr="00A34890">
        <w:rPr>
          <w:rStyle w:val="ad"/>
          <w:i w:val="0"/>
          <w:iCs w:val="0"/>
          <w:sz w:val="28"/>
          <w:szCs w:val="28"/>
        </w:rPr>
        <w:t>ответствии со статьёй 19.7 Кодекса Российской Федерации об административных правонарушениях.</w:t>
      </w:r>
    </w:p>
    <w:p w:rsidR="00C3260B" w:rsidRPr="00431787" w:rsidRDefault="00C3260B" w:rsidP="00A348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3.9. Срок проведения Анализа устанавливается в распоряжении о его назначении. Предельный срок проведения Анализа не может превышать 45 рабочих дней.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787">
        <w:rPr>
          <w:rFonts w:ascii="Times New Roman" w:hAnsi="Times New Roman" w:cs="Times New Roman"/>
          <w:b/>
          <w:sz w:val="28"/>
          <w:szCs w:val="28"/>
        </w:rPr>
        <w:t>Оформление результатов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4.1. По результатам Анализа исполнения бюджетных полномочий главных администраторов бюджетных средств Отделом готовится Заключение по организации внутреннего финансового контроля и внутреннего финансового аудита.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 xml:space="preserve">4.2. Заключение должно содержать: 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наименование главного администратора бюджетных средств, в отношении деятельности которого был проведен Анализ;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номер и дату распоряжения на проведение Анализа;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сведения о должностных лицах отдела, уполномоченных на проведение Анализа (должность, фамилия, имя, отчество);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анализируемый период;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дату начала и окончания проведения Анализа;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должность, фамилия, имя, отчество руководителя главного администратора бюджетных средств, ответственного за организацию внутреннего финансового контроля и внутреннего финансового аудита;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сведения о текущем состоянии внутреннего финансового контроля и внутреннего финансового аудита, осуществляемого главным администратором бюджетных средств, и описание проведенного Анализа;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средств местного бюджета (при наличии);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- описание выявленных недостатков (нарушений) при организации и осуществлении главным администратором бюджетных средств внутреннего финансового контроля и внутреннего финансового аудита;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 xml:space="preserve">-информацию об исполнении предложений и рекомендаций, данных главному администратору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431787">
        <w:rPr>
          <w:rFonts w:ascii="Times New Roman" w:hAnsi="Times New Roman" w:cs="Times New Roman"/>
          <w:sz w:val="28"/>
          <w:szCs w:val="28"/>
        </w:rPr>
        <w:t>средств по итогам предыдущего Анализа (при наличии);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 xml:space="preserve">- предложения (рекомендации) о необходимости принятия мер по </w:t>
      </w:r>
      <w:r w:rsidRPr="00431787">
        <w:rPr>
          <w:rFonts w:ascii="Times New Roman" w:hAnsi="Times New Roman" w:cs="Times New Roman"/>
          <w:sz w:val="28"/>
          <w:szCs w:val="28"/>
        </w:rPr>
        <w:lastRenderedPageBreak/>
        <w:t>повышению качества и эффективности организации и осуществления главным администратором бюджетных средств внутреннего финансового контроля и внутреннего финансового аудита (при необходимости).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8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1787">
        <w:rPr>
          <w:rFonts w:ascii="Times New Roman" w:hAnsi="Times New Roman" w:cs="Times New Roman"/>
          <w:sz w:val="28"/>
          <w:szCs w:val="28"/>
        </w:rPr>
        <w:t>. Заключение составляется в двух экземплярах и подписывается главой администрации Михайловского муниципального района. Один экземпляр хранится в Отделе, а второй в течение 5 рабочих дней с даты его составления направляется в адрес главного администратора бюджетных средств для рассмотрения и принятия мер.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60B" w:rsidRPr="00431787" w:rsidRDefault="00C3260B" w:rsidP="00C3260B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787">
        <w:rPr>
          <w:rFonts w:ascii="Times New Roman" w:hAnsi="Times New Roman" w:cs="Times New Roman"/>
          <w:b/>
          <w:sz w:val="28"/>
          <w:szCs w:val="28"/>
        </w:rPr>
        <w:t>Реализация результатов анализа осуществления главными администраторами бюджетных средств внутреннего финансового контроля и внутреннего финансового аудита</w:t>
      </w:r>
    </w:p>
    <w:p w:rsidR="00C3260B" w:rsidRPr="00431787" w:rsidRDefault="00C3260B" w:rsidP="00C326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87">
        <w:rPr>
          <w:rFonts w:ascii="Times New Roman" w:hAnsi="Times New Roman" w:cs="Times New Roman"/>
          <w:sz w:val="28"/>
          <w:szCs w:val="28"/>
        </w:rPr>
        <w:t>5.1.</w:t>
      </w:r>
      <w:r w:rsidRPr="00431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внутреннего муниципального финансового контроля и контроля в сфере закупок составляет сводную информацию о результатах Анализа, проведенного у главных администраторов бюджетных средств за соответствующий год, в соответствии с Приложением № 2 к настоящему Порядку.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Сводная информация о результатах Анализа представляется на рассмотрение главе администрации Михайловского муниципального района.</w:t>
      </w:r>
    </w:p>
    <w:p w:rsidR="00C3260B" w:rsidRPr="00431787" w:rsidRDefault="00C3260B" w:rsidP="00C326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87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Данные сводной информации о результатах Анализа отражаются в отчете о результатах контрольной деятельности Отдела.</w:t>
      </w:r>
    </w:p>
    <w:p w:rsidR="00C3260B" w:rsidRPr="00431787" w:rsidRDefault="00C3260B" w:rsidP="00C3260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0B" w:rsidRPr="00431787" w:rsidRDefault="00C3260B" w:rsidP="00C3260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60B" w:rsidRPr="00431787" w:rsidRDefault="00C3260B" w:rsidP="00C3260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3260B" w:rsidRPr="00431787" w:rsidRDefault="00C3260B" w:rsidP="00C3260B">
      <w:pPr>
        <w:pStyle w:val="ConsPlusNormal"/>
        <w:jc w:val="right"/>
        <w:outlineLvl w:val="1"/>
      </w:pPr>
      <w:r w:rsidRPr="00431787">
        <w:lastRenderedPageBreak/>
        <w:t>Приложение N 1</w:t>
      </w:r>
    </w:p>
    <w:p w:rsidR="00C3260B" w:rsidRPr="00431787" w:rsidRDefault="00C3260B" w:rsidP="00C3260B">
      <w:pPr>
        <w:pStyle w:val="ConsPlusNormal"/>
        <w:jc w:val="right"/>
      </w:pPr>
      <w:bookmarkStart w:id="2" w:name="_Hlk21958294"/>
      <w:r w:rsidRPr="00431787">
        <w:t>к Порядку проведения анализа</w:t>
      </w:r>
    </w:p>
    <w:p w:rsidR="00C3260B" w:rsidRPr="00431787" w:rsidRDefault="00C3260B" w:rsidP="00C3260B">
      <w:pPr>
        <w:pStyle w:val="ConsPlusNormal"/>
        <w:jc w:val="right"/>
      </w:pPr>
      <w:r w:rsidRPr="00431787">
        <w:t>осуществления главными администраторами</w:t>
      </w:r>
    </w:p>
    <w:p w:rsidR="00C3260B" w:rsidRPr="00431787" w:rsidRDefault="00C3260B" w:rsidP="00C3260B">
      <w:pPr>
        <w:pStyle w:val="ConsPlusNormal"/>
        <w:jc w:val="right"/>
      </w:pPr>
      <w:r w:rsidRPr="00431787">
        <w:t>бюджетных средств внутреннего финансового</w:t>
      </w:r>
    </w:p>
    <w:p w:rsidR="00C3260B" w:rsidRPr="00431787" w:rsidRDefault="00C3260B" w:rsidP="00C3260B">
      <w:pPr>
        <w:pStyle w:val="ConsPlusNormal"/>
        <w:jc w:val="right"/>
      </w:pPr>
      <w:r w:rsidRPr="00431787">
        <w:t>контроля и внутреннего финансового аудита</w:t>
      </w:r>
      <w:bookmarkEnd w:id="2"/>
    </w:p>
    <w:p w:rsidR="00C3260B" w:rsidRPr="00431787" w:rsidRDefault="00C3260B" w:rsidP="00C3260B">
      <w:pPr>
        <w:pStyle w:val="ConsPlusNormal"/>
        <w:jc w:val="right"/>
      </w:pPr>
    </w:p>
    <w:p w:rsidR="00C3260B" w:rsidRPr="00431787" w:rsidRDefault="00C3260B" w:rsidP="00C3260B">
      <w:pPr>
        <w:pStyle w:val="ConsPlusNormal"/>
        <w:jc w:val="both"/>
      </w:pPr>
    </w:p>
    <w:p w:rsidR="00C3260B" w:rsidRPr="00431787" w:rsidRDefault="00C3260B" w:rsidP="00C3260B">
      <w:pPr>
        <w:pStyle w:val="ConsPlusNormal"/>
        <w:jc w:val="center"/>
      </w:pPr>
      <w:bookmarkStart w:id="3" w:name="P64"/>
      <w:bookmarkEnd w:id="3"/>
      <w:r w:rsidRPr="00431787">
        <w:t>КРИТЕРИИ</w:t>
      </w:r>
    </w:p>
    <w:p w:rsidR="00C3260B" w:rsidRPr="00431787" w:rsidRDefault="00C3260B" w:rsidP="00C3260B">
      <w:pPr>
        <w:pStyle w:val="ConsPlusNormal"/>
        <w:jc w:val="center"/>
      </w:pPr>
      <w:r w:rsidRPr="00431787">
        <w:t>КАЧЕСТВА ОСУЩЕСТВЛЕНИЯ ГЛАВНЫМИ АДМИНИСТРАТОРАМИ</w:t>
      </w:r>
    </w:p>
    <w:p w:rsidR="00C3260B" w:rsidRPr="00431787" w:rsidRDefault="00C3260B" w:rsidP="00C3260B">
      <w:pPr>
        <w:pStyle w:val="ConsPlusNormal"/>
        <w:jc w:val="center"/>
      </w:pPr>
      <w:r w:rsidRPr="00431787">
        <w:t>(АДМИНИСТРАТОРАМИ) БЮДЖЕТНЫХ СРЕДСТВ ВНУТРЕННЕГО</w:t>
      </w:r>
    </w:p>
    <w:p w:rsidR="00C3260B" w:rsidRPr="00431787" w:rsidRDefault="00C3260B" w:rsidP="00C3260B">
      <w:pPr>
        <w:pStyle w:val="ConsPlusNormal"/>
        <w:jc w:val="center"/>
      </w:pPr>
      <w:r w:rsidRPr="00431787">
        <w:t>ФИНАНСОВОГО КОНТРОЛЯ И ВНУТРЕННЕГО</w:t>
      </w:r>
    </w:p>
    <w:p w:rsidR="00C3260B" w:rsidRPr="00431787" w:rsidRDefault="00C3260B" w:rsidP="00C3260B">
      <w:pPr>
        <w:pStyle w:val="ConsPlusNormal"/>
        <w:jc w:val="center"/>
      </w:pPr>
      <w:r w:rsidRPr="00431787">
        <w:t>ФИНАНСОВОГО АУДИТА</w:t>
      </w:r>
    </w:p>
    <w:tbl>
      <w:tblPr>
        <w:tblW w:w="106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2673"/>
        <w:gridCol w:w="2438"/>
        <w:gridCol w:w="827"/>
        <w:gridCol w:w="992"/>
        <w:gridCol w:w="2982"/>
      </w:tblGrid>
      <w:tr w:rsidR="00C3260B" w:rsidRPr="00431787" w:rsidTr="001C5D58">
        <w:tc>
          <w:tcPr>
            <w:tcW w:w="730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N</w:t>
            </w:r>
          </w:p>
        </w:tc>
        <w:tc>
          <w:tcPr>
            <w:tcW w:w="2673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Вопросы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Критерии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 xml:space="preserve">Баллы </w:t>
            </w:r>
            <w:hyperlink w:anchor="P667" w:history="1">
              <w:r w:rsidRPr="00431787">
                <w:t>&lt;1&gt;</w:t>
              </w:r>
            </w:hyperlink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 xml:space="preserve">Отметка </w:t>
            </w:r>
            <w:hyperlink w:anchor="P671" w:history="1">
              <w:r w:rsidRPr="00431787">
                <w:t>&lt;2&gt;</w:t>
              </w:r>
            </w:hyperlink>
          </w:p>
        </w:tc>
        <w:tc>
          <w:tcPr>
            <w:tcW w:w="297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Источники информации для расчета показателей</w:t>
            </w:r>
          </w:p>
        </w:tc>
      </w:tr>
      <w:tr w:rsidR="00C3260B" w:rsidRPr="00431787" w:rsidTr="001C5D58">
        <w:tc>
          <w:tcPr>
            <w:tcW w:w="730" w:type="dxa"/>
          </w:tcPr>
          <w:p w:rsidR="00C3260B" w:rsidRPr="00431787" w:rsidRDefault="00C3260B" w:rsidP="001C5D58">
            <w:pPr>
              <w:pStyle w:val="ConsPlusNormal"/>
              <w:jc w:val="center"/>
              <w:outlineLvl w:val="2"/>
            </w:pPr>
            <w:r w:rsidRPr="00431787">
              <w:t>1</w:t>
            </w:r>
          </w:p>
        </w:tc>
        <w:tc>
          <w:tcPr>
            <w:tcW w:w="9912" w:type="dxa"/>
            <w:gridSpan w:val="5"/>
          </w:tcPr>
          <w:p w:rsidR="00C3260B" w:rsidRPr="00431787" w:rsidRDefault="00C3260B" w:rsidP="001C5D58">
            <w:pPr>
              <w:pStyle w:val="ConsPlusNormal"/>
            </w:pPr>
            <w:r w:rsidRPr="00431787">
              <w:t>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4" w:name="P78"/>
            <w:bookmarkEnd w:id="4"/>
            <w:r w:rsidRPr="00431787">
              <w:t>1.1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Определены ли должностными регламентами полномочия должностных лиц подразделений главного администратора (администратора) бюджетных средств по осуществлению внутреннего финансового контроля?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Определены для всех уполномоченных должностных лиц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Должностные регламенты должностных лиц подразделений главного администратора (администратора) бюджетных средств, уполномоченных на осуществление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Определены для всех уполномоченных должностных лиц, но не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Определены не для всех уполномоченных должностных лиц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 определены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" w:name="P93"/>
            <w:bookmarkEnd w:id="5"/>
            <w:r w:rsidRPr="00431787">
              <w:t>1.2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 ли главным администратором (администратором) бюджетных средств правовой акт, устанавливающий в отношении карт внутреннего финансового контроля следующие требования:</w:t>
            </w:r>
          </w:p>
          <w:p w:rsidR="00C3260B" w:rsidRPr="00431787" w:rsidRDefault="00C3260B" w:rsidP="001C5D58">
            <w:pPr>
              <w:pStyle w:val="ConsPlusNormal"/>
              <w:ind w:left="283"/>
            </w:pPr>
            <w:r w:rsidRPr="00431787">
              <w:t>1) порядок формирования;</w:t>
            </w:r>
          </w:p>
          <w:p w:rsidR="00C3260B" w:rsidRPr="00431787" w:rsidRDefault="00C3260B" w:rsidP="001C5D58">
            <w:pPr>
              <w:pStyle w:val="ConsPlusNormal"/>
              <w:ind w:left="283"/>
            </w:pPr>
            <w:r w:rsidRPr="00431787">
              <w:t>2) порядок актуализации;</w:t>
            </w:r>
          </w:p>
          <w:p w:rsidR="00C3260B" w:rsidRPr="00431787" w:rsidRDefault="00C3260B" w:rsidP="001C5D58">
            <w:pPr>
              <w:pStyle w:val="ConsPlusNormal"/>
              <w:ind w:left="283"/>
            </w:pPr>
            <w:r w:rsidRPr="00431787">
              <w:t>3) порядок утверждения.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все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главного администратора (администратора) бюджетных средств, устанавливающий порядок формирования, утверждения, актуализации карт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два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одно требование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не 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6" w:name="P111"/>
            <w:bookmarkEnd w:id="6"/>
            <w:r w:rsidRPr="00431787">
              <w:t>1.3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Утвержден ли главным администратором (администратором) </w:t>
            </w:r>
            <w:r w:rsidRPr="00431787">
              <w:lastRenderedPageBreak/>
              <w:t>бюджетных средств: правовой акт, устанавливающий в отношении регистров (журналов) внутреннего финансового контроля следующие требования: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1) порядок учета;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2) порядок хранения;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3) порядок хранения с применением автоматизированных информационных систем?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 xml:space="preserve">Правовой акт утвержден и содержит все требования настоящего </w:t>
            </w:r>
            <w:r w:rsidRPr="00431787">
              <w:lastRenderedPageBreak/>
              <w:t>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lastRenderedPageBreak/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Правовой акт главного администратора (администратора) бюджетных </w:t>
            </w:r>
            <w:r w:rsidRPr="00431787">
              <w:lastRenderedPageBreak/>
              <w:t>средств, устанавливающий порядок учета и хранения регистров (журналов)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два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одно требование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не 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7" w:name="P129"/>
            <w:bookmarkEnd w:id="7"/>
            <w:r w:rsidRPr="00431787">
              <w:t>1.4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Установлена ли руководителем главного администратора (администратора) бюджетных средств периодичность представления информации о результатах внутреннего финансового контроля?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Да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главного администратора (администратора) бюджетных средств, устанавливающий периодичность представления информации о результатах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8" w:name="P138"/>
            <w:bookmarkEnd w:id="8"/>
            <w:r w:rsidRPr="00431787">
              <w:t>1.5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 ли главным администратором (администратором) бюджетных средств порядок составления отчетности о результатах внутреннего финансового контроля?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 и установлен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главного администратора (администратора) бюджетных средств, устанавливающий порядок составления отчетности о результатах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 и установлен не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 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9" w:name="P150"/>
            <w:bookmarkEnd w:id="9"/>
            <w:r w:rsidRPr="00431787">
              <w:t>1.6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Определены ли положением (должностными регламентами) главного администратора (администратора) бюджетных средств полномочия подразделения (должностных лиц) на осуществление внутреннего финансового аудита?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Определены для всех уполномоченных должностных лиц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Положения (должностные регламенты) подразделений (должностных лиц) главного администратора (администратора) бюджетных средств, уполномоченных на осуществление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Определены для всех уполномоченных должностных лиц, но не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Определены не для всех уполномоченных должностных лиц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 определены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10" w:name="P165"/>
            <w:bookmarkEnd w:id="10"/>
            <w:r w:rsidRPr="00431787">
              <w:t>1.7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Утвержден ли главным администратором (администратором) </w:t>
            </w:r>
            <w:r w:rsidRPr="00431787">
              <w:lastRenderedPageBreak/>
              <w:t>бюджетных средств правовой акт, устанавливающий в отношении плана аудиторских проверок следующие требования: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1) порядок составления;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2) порядок утверждения;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3) порядок ведения?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 xml:space="preserve">Правовой акт утвержден и содержит все требования настоящего </w:t>
            </w:r>
            <w:r w:rsidRPr="00431787">
              <w:lastRenderedPageBreak/>
              <w:t>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lastRenderedPageBreak/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Правовой акт главного администратора (администратора) бюджетных </w:t>
            </w:r>
            <w:r w:rsidRPr="00431787">
              <w:lastRenderedPageBreak/>
              <w:t>средств, устанавливающий порядок составления, утверждения и ведения плана аудиторских проверок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два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одно требование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не 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11" w:name="P183"/>
            <w:bookmarkEnd w:id="11"/>
            <w:r w:rsidRPr="00431787">
              <w:t>1.8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 ли главным администратором (администратором) бюджетных средств правовой акт, устанавливающий в отношении аудиторских проверок следующие требования: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1) предельные сроки проведения аудиторских проверок;</w:t>
            </w:r>
          </w:p>
          <w:p w:rsidR="00C3260B" w:rsidRPr="00431787" w:rsidRDefault="00C3260B" w:rsidP="001C5D58">
            <w:pPr>
              <w:pStyle w:val="ConsPlusNormal"/>
            </w:pPr>
            <w:r w:rsidRPr="00431787">
              <w:t>2) основания для их приостановления;</w:t>
            </w:r>
          </w:p>
          <w:p w:rsidR="00C3260B" w:rsidRPr="00431787" w:rsidRDefault="00C3260B" w:rsidP="001C5D58">
            <w:pPr>
              <w:pStyle w:val="ConsPlusNormal"/>
            </w:pPr>
            <w:r w:rsidRPr="00431787">
              <w:t>3) основания для их продления?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все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главного администратора (администратора) бюджетных средств, устанавливающий предельные сроки проведения аудиторских проверок, основания для их приостановления и продления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два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одно требование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не 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12" w:name="P201"/>
            <w:bookmarkEnd w:id="12"/>
            <w:r w:rsidRPr="00431787">
              <w:t>1.9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 ли главным администратором (администратором) бюджетных средств правовой акт, устанавливающий в отношении акта аудиторской проверки следующие требования: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1) форма акта аудиторской проверки;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2) порядок направления акта;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3) сроки его рассмотрения?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все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главного администратора (администратора) бюджетных средств, устанавливающий форму акта аудиторской проверки, порядок направления акта, сроки его рассмотрения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два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одно требование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не 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13" w:name="P219"/>
            <w:bookmarkEnd w:id="13"/>
            <w:r w:rsidRPr="00431787">
              <w:t>1.10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Утвержден ли главным администратором (администратором) бюджетных средств </w:t>
            </w:r>
            <w:r w:rsidRPr="00431787">
              <w:lastRenderedPageBreak/>
              <w:t>правовой акт, устанавливающий в отношении годовой отчетности о результатах осуществления внутреннего финансового аудита следующие требования:</w:t>
            </w:r>
          </w:p>
          <w:p w:rsidR="00C3260B" w:rsidRPr="00431787" w:rsidRDefault="00C3260B" w:rsidP="001C5D58">
            <w:pPr>
              <w:pStyle w:val="ConsPlusNormal"/>
              <w:ind w:left="283"/>
            </w:pPr>
            <w:r w:rsidRPr="00431787">
              <w:t>1) порядок составления;</w:t>
            </w:r>
          </w:p>
          <w:p w:rsidR="00C3260B" w:rsidRPr="00431787" w:rsidRDefault="00C3260B" w:rsidP="001C5D58">
            <w:pPr>
              <w:pStyle w:val="ConsPlusNormal"/>
              <w:ind w:left="283"/>
            </w:pPr>
            <w:r w:rsidRPr="00431787">
              <w:t>2) порядок представления?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>Правовой акт утвержден и содержит все требования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Правовой акт главного администратора (администратора) бюджетных средств, устанавливающий </w:t>
            </w:r>
            <w:r w:rsidRPr="00431787">
              <w:lastRenderedPageBreak/>
              <w:t>порядок составления и представления годовой отчетности о результатах осуществления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утвержден и содержит одно требование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не 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</w:tcPr>
          <w:p w:rsidR="00C3260B" w:rsidRPr="00431787" w:rsidRDefault="00C3260B" w:rsidP="001C5D58">
            <w:pPr>
              <w:pStyle w:val="ConsPlusNormal"/>
              <w:jc w:val="center"/>
              <w:outlineLvl w:val="2"/>
            </w:pPr>
            <w:r w:rsidRPr="00431787">
              <w:t>2</w:t>
            </w:r>
          </w:p>
        </w:tc>
        <w:tc>
          <w:tcPr>
            <w:tcW w:w="9912" w:type="dxa"/>
            <w:gridSpan w:val="5"/>
          </w:tcPr>
          <w:p w:rsidR="00C3260B" w:rsidRPr="00431787" w:rsidRDefault="00C3260B" w:rsidP="001C5D58">
            <w:pPr>
              <w:pStyle w:val="ConsPlusNormal"/>
            </w:pPr>
            <w:r w:rsidRPr="00431787">
              <w:t>Качество подготовки к проведению внутреннего финансового контроля и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14" w:name="P235"/>
            <w:bookmarkEnd w:id="14"/>
            <w:r w:rsidRPr="00431787">
              <w:t>2.1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</w:pPr>
            <w:r w:rsidRPr="00431787">
              <w:t>Сформированы ли Перечни операций подразделениями, ответственными за результаты выполнения внутренних бюджетных процедур?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Сформированы всеми подразделениями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Перечни операций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Положения о структурных подразделениях главного администратора (администратора) бюджетных средств, ответственных за результаты выполнения внутренних бюджетных процедур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Сформированы всеми подразделениями, но не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Сформированы не всеми подразделениями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15" w:name="P251"/>
            <w:bookmarkEnd w:id="15"/>
            <w:r w:rsidRPr="00431787">
              <w:t>2.2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Оцениваются ли бюджетные риски при принятии решения о включении операции из Перечня операций в карту внутреннего финансового контроля?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Оцениваются всеми подразделениями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Перечни операций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Оцениваются не всеми подразделениями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 оцениваются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16" w:name="P264"/>
            <w:bookmarkEnd w:id="16"/>
            <w:r w:rsidRPr="00431787">
              <w:t>2.3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ли случаи нарушения подразделениями, ответственными за </w:t>
            </w:r>
            <w:r w:rsidRPr="00431787">
              <w:lastRenderedPageBreak/>
              <w:t>результаты выполнения внутренних бюджетных процедур, следующих требований в отношении порядка актуализации карт внутреннего финансового контроля: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17" w:name="P266"/>
            <w:bookmarkEnd w:id="17"/>
            <w:r w:rsidRPr="00431787">
              <w:t>1) актуализация проведена до начала очередного финансового года;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18" w:name="P267"/>
            <w:bookmarkEnd w:id="18"/>
            <w:r w:rsidRPr="00431787">
              <w:t>2) актуализация проведена при принятии решения руководителем (заместителем руководителя) главного администратора (администратора) бюджетных средств о внесении изменений в карты внутреннего финансового контроля;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19" w:name="P268"/>
            <w:bookmarkEnd w:id="19"/>
            <w:r w:rsidRPr="00431787">
              <w:t>3) актуализация проведена в случае внесения изменений в нормативные правовые акты, влекущие изменение внутренних бюджетных процедур?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>Нарушения отсутствуют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Карты внутреннего финансового контроля подразделений главного администратора </w:t>
            </w:r>
            <w:r w:rsidRPr="00431787">
              <w:lastRenderedPageBreak/>
              <w:t>(администратора) бюджетных средств, ответственных за результаты выполнения внутренних бюджетных процедур;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Правовые документы главного администратора (администратора) бюджетных средств, утверждающие карты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Имеется единичный случай нарушения </w:t>
            </w:r>
            <w:hyperlink w:anchor="P266" w:history="1">
              <w:r w:rsidRPr="00431787">
                <w:t>требований 1)</w:t>
              </w:r>
            </w:hyperlink>
            <w:r w:rsidRPr="00431787">
              <w:t xml:space="preserve">, </w:t>
            </w:r>
            <w:hyperlink w:anchor="P267" w:history="1">
              <w:r w:rsidRPr="00431787">
                <w:t>2)</w:t>
              </w:r>
            </w:hyperlink>
            <w:r w:rsidRPr="00431787">
              <w:t xml:space="preserve"> или </w:t>
            </w:r>
            <w:hyperlink w:anchor="P268" w:history="1">
              <w:r w:rsidRPr="00431787">
                <w:t>3)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не более трех случаев нарушения </w:t>
            </w:r>
            <w:hyperlink w:anchor="P266" w:history="1">
              <w:r w:rsidRPr="00431787">
                <w:t>требований 1</w:t>
              </w:r>
            </w:hyperlink>
            <w:r w:rsidRPr="00431787">
              <w:t xml:space="preserve">), </w:t>
            </w:r>
            <w:hyperlink w:anchor="P267" w:history="1">
              <w:r w:rsidRPr="00431787">
                <w:t>2)</w:t>
              </w:r>
            </w:hyperlink>
            <w:r w:rsidRPr="00431787">
              <w:t xml:space="preserve"> или </w:t>
            </w:r>
            <w:hyperlink w:anchor="P268" w:history="1">
              <w:r w:rsidRPr="00431787">
                <w:t>3)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множественные случаи нарушений </w:t>
            </w:r>
            <w:hyperlink w:anchor="P266" w:history="1">
              <w:r w:rsidRPr="00431787">
                <w:t>условий 1)</w:t>
              </w:r>
            </w:hyperlink>
            <w:r w:rsidRPr="00431787">
              <w:t xml:space="preserve"> - </w:t>
            </w:r>
            <w:hyperlink w:anchor="P268" w:history="1">
              <w:r w:rsidRPr="00431787">
                <w:t>3)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20" w:name="P283"/>
            <w:bookmarkEnd w:id="20"/>
            <w:r w:rsidRPr="00431787">
              <w:t>2.4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Утверждены ли карты внутреннего финансового контроля всех подразделений, ответственных за результаты выполнения внутренних бюджетных процедур, руководителем (заместителем руководителя) главного администратора (администратора) бюджетных средств?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Утверждены карты всех ответственных подразделений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Правовые документы главного администратора (администратора) бюджетных средств, утверждающие карты внутреннего финансового контроля подразделений, ответственных за результаты выполнения внутренних бюджетных процедур;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Утверждены карты большинства ответственных подразделений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 утверждены карты нескольких ответственных подразделений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 утверждены карты всех ответственных подразделений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21" w:name="P299"/>
            <w:bookmarkEnd w:id="21"/>
            <w:r w:rsidRPr="00431787">
              <w:t>2.5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Указываются ли в картах внутреннего финансового контроля по каждому отражаемому в нем предмету внутреннего финансового контроля следующие данные: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>1) должностное лицо, ответственное за выполнение операции;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2) периодичность выполнения операции;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3) должностные лица, осуществляющие контрольные действия;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4) методы контроля;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5) периодичность контрольных действий?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>Требования настоящего пункта выполнены всеми ответственными подразделениями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</w:t>
            </w:r>
            <w:r w:rsidRPr="00431787">
              <w:lastRenderedPageBreak/>
              <w:t>внутренних бюджетных процедур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Требования настоящего пункта выполнены </w:t>
            </w:r>
            <w:r w:rsidRPr="00431787">
              <w:lastRenderedPageBreak/>
              <w:t>всеми ответственными подразделениями не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lastRenderedPageBreak/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Требования настоящего пункта выполнены не всеми подразделениями и не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Требования настоящего пункта не выполнены всеми подведомственными подразделениями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22" w:name="P319"/>
            <w:bookmarkEnd w:id="22"/>
            <w:r w:rsidRPr="00431787">
              <w:t>2.6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 ли руководителем главного администратора (администратора) бюджетных средств годовой план внутреннего финансового аудита?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ind w:left="120"/>
            </w:pPr>
            <w:r w:rsidRPr="00431787">
              <w:t>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 главного администратора (администратора) бюджетных средств, утверждающий годовой план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ind w:left="120"/>
            </w:pPr>
            <w:r w:rsidRPr="00431787">
              <w:t>Не утвержден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23" w:name="P328"/>
            <w:bookmarkEnd w:id="23"/>
            <w:r w:rsidRPr="00431787">
              <w:t>2.7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Указаны ли в годовом плане внутреннего финансового аудита по каждой аудиторской проверке следующие данные: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24" w:name="P330"/>
            <w:bookmarkEnd w:id="24"/>
            <w:r w:rsidRPr="00431787">
              <w:t>1) тема аудиторской проверки;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25" w:name="P331"/>
            <w:bookmarkEnd w:id="25"/>
            <w:r w:rsidRPr="00431787">
              <w:t>2) объекты аудита;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26" w:name="P332"/>
            <w:bookmarkEnd w:id="26"/>
            <w:r w:rsidRPr="00431787">
              <w:t>3) срок проведения аудиторской проверки;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27" w:name="P333"/>
            <w:bookmarkEnd w:id="27"/>
            <w:r w:rsidRPr="00431787">
              <w:t>4) ответственные исполнители?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Указаны все </w:t>
            </w:r>
            <w:hyperlink w:anchor="P330" w:history="1">
              <w:r w:rsidRPr="00431787">
                <w:t>требования 1</w:t>
              </w:r>
            </w:hyperlink>
            <w:r w:rsidRPr="00431787">
              <w:t xml:space="preserve">) - </w:t>
            </w:r>
            <w:hyperlink w:anchor="P333" w:history="1">
              <w:r w:rsidRPr="00431787">
                <w:t>4)</w:t>
              </w:r>
            </w:hyperlink>
            <w:r w:rsidRPr="00431787">
              <w:t xml:space="preserve">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Годовой план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</w:pPr>
            <w:r w:rsidRPr="00431787">
              <w:t xml:space="preserve">Указаны </w:t>
            </w:r>
            <w:hyperlink w:anchor="P330" w:history="1">
              <w:r w:rsidRPr="00431787">
                <w:t>требования 1)</w:t>
              </w:r>
            </w:hyperlink>
            <w:r w:rsidRPr="00431787">
              <w:t xml:space="preserve"> - </w:t>
            </w:r>
            <w:hyperlink w:anchor="P332" w:history="1">
              <w:r w:rsidRPr="00431787">
                <w:t>3)</w:t>
              </w:r>
            </w:hyperlink>
            <w:r w:rsidRPr="00431787">
              <w:t xml:space="preserve">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</w:pPr>
            <w:r w:rsidRPr="00431787">
              <w:t xml:space="preserve">Указаны </w:t>
            </w:r>
            <w:hyperlink w:anchor="P330" w:history="1">
              <w:r w:rsidRPr="00431787">
                <w:t>требования 1)</w:t>
              </w:r>
            </w:hyperlink>
            <w:r w:rsidRPr="00431787">
              <w:t xml:space="preserve"> - </w:t>
            </w:r>
            <w:hyperlink w:anchor="P331" w:history="1">
              <w:r w:rsidRPr="00431787">
                <w:t>2</w:t>
              </w:r>
            </w:hyperlink>
            <w:r w:rsidRPr="00431787">
              <w:t>)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</w:pPr>
            <w:r w:rsidRPr="00431787">
              <w:t>Требования настоящего пункта не выполнены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28" w:name="P347"/>
            <w:bookmarkEnd w:id="28"/>
            <w:r w:rsidRPr="00431787">
              <w:t>2.8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 ли план аудиторских проверок до начала очередного финансового года?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ind w:left="120"/>
            </w:pPr>
            <w:r w:rsidRPr="00431787">
              <w:t>да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 главного администратора (администратора) бюджетных средств, утверждающий план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ind w:left="120"/>
            </w:pPr>
            <w:r w:rsidRPr="00431787">
              <w:t>нет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29" w:name="P356"/>
            <w:bookmarkEnd w:id="29"/>
            <w:r w:rsidRPr="00431787">
              <w:t>2.9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</w:pPr>
            <w:r w:rsidRPr="00431787">
              <w:t>Осуществлены ли следующие действия в рамках подготовки к проведению аудиторской проверки: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30" w:name="P358"/>
            <w:bookmarkEnd w:id="30"/>
            <w:r w:rsidRPr="00431787">
              <w:t>1) утверждение программы аудиторской проверки;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31" w:name="P359"/>
            <w:bookmarkEnd w:id="31"/>
            <w:r w:rsidRPr="00431787">
              <w:t xml:space="preserve">2) формирование </w:t>
            </w:r>
            <w:r w:rsidRPr="00431787">
              <w:lastRenderedPageBreak/>
              <w:t>аудиторской группы?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</w:pPr>
            <w:r w:rsidRPr="00431787">
              <w:lastRenderedPageBreak/>
              <w:t xml:space="preserve">Осуществлены </w:t>
            </w:r>
            <w:hyperlink w:anchor="P358" w:history="1">
              <w:r w:rsidRPr="00431787">
                <w:t>действия 1)</w:t>
              </w:r>
            </w:hyperlink>
            <w:r w:rsidRPr="00431787">
              <w:t xml:space="preserve"> - </w:t>
            </w:r>
            <w:hyperlink w:anchor="P359" w:history="1">
              <w:r w:rsidRPr="00431787">
                <w:t>2)</w:t>
              </w:r>
            </w:hyperlink>
            <w:r w:rsidRPr="00431787">
              <w:t xml:space="preserve">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Утвержденная руководителем субъекта внутреннего финансового аудита программа аудиторской проверки;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Правовой документ субъекта внутреннего финансового аудита, устанавливающий формирование аудиторской </w:t>
            </w:r>
            <w:r w:rsidRPr="00431787">
              <w:lastRenderedPageBreak/>
              <w:t>группы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</w:pPr>
            <w:r w:rsidRPr="00431787">
              <w:t xml:space="preserve">Осуществлены </w:t>
            </w:r>
            <w:hyperlink w:anchor="P358" w:history="1">
              <w:r w:rsidRPr="00431787">
                <w:t>действия 1</w:t>
              </w:r>
            </w:hyperlink>
            <w:r w:rsidRPr="00431787">
              <w:t>)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</w:pPr>
            <w:r w:rsidRPr="00431787">
              <w:t>Требования настоящего пункта не выполнены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32" w:name="P371"/>
            <w:bookmarkEnd w:id="32"/>
            <w:r w:rsidRPr="00431787">
              <w:t>2.10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</w:pPr>
            <w:r w:rsidRPr="00431787">
              <w:t>Содержат ли программы аудиторских проверок</w:t>
            </w:r>
          </w:p>
          <w:p w:rsidR="00C3260B" w:rsidRPr="00431787" w:rsidRDefault="00C3260B" w:rsidP="001C5D58">
            <w:pPr>
              <w:pStyle w:val="ConsPlusNormal"/>
            </w:pPr>
            <w:r w:rsidRPr="00431787">
              <w:t>следующие данные:</w:t>
            </w:r>
          </w:p>
          <w:p w:rsidR="00C3260B" w:rsidRPr="00431787" w:rsidRDefault="00C3260B" w:rsidP="001C5D58">
            <w:pPr>
              <w:pStyle w:val="ConsPlusNormal"/>
            </w:pPr>
            <w:bookmarkStart w:id="33" w:name="P374"/>
            <w:bookmarkEnd w:id="33"/>
            <w:r w:rsidRPr="00431787">
              <w:t>1) тема аудиторской проверки;</w:t>
            </w:r>
          </w:p>
          <w:p w:rsidR="00C3260B" w:rsidRPr="00431787" w:rsidRDefault="00C3260B" w:rsidP="001C5D58">
            <w:pPr>
              <w:pStyle w:val="ConsPlusNormal"/>
            </w:pPr>
            <w:r w:rsidRPr="00431787">
              <w:t>2) наименование объектов аудиторской проверки;</w:t>
            </w:r>
          </w:p>
          <w:p w:rsidR="00C3260B" w:rsidRPr="00431787" w:rsidRDefault="00C3260B" w:rsidP="001C5D58">
            <w:pPr>
              <w:pStyle w:val="ConsPlusNormal"/>
            </w:pPr>
            <w:r w:rsidRPr="00431787">
              <w:t>3) перечень вопросов, подлежащих изучению в ходе аудиторской проверки;</w:t>
            </w:r>
          </w:p>
          <w:p w:rsidR="00C3260B" w:rsidRPr="00431787" w:rsidRDefault="00C3260B" w:rsidP="001C5D58">
            <w:pPr>
              <w:pStyle w:val="ConsPlusNormal"/>
            </w:pPr>
            <w:bookmarkStart w:id="34" w:name="P377"/>
            <w:bookmarkEnd w:id="34"/>
            <w:r w:rsidRPr="00431787">
              <w:t>4) сроки проведения аудиторской проверки?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Все программы содержат </w:t>
            </w:r>
            <w:hyperlink w:anchor="P374" w:history="1">
              <w:r w:rsidRPr="00431787">
                <w:t>данные 1)</w:t>
              </w:r>
            </w:hyperlink>
            <w:r w:rsidRPr="00431787">
              <w:t xml:space="preserve"> - </w:t>
            </w:r>
            <w:hyperlink w:anchor="P377" w:history="1">
              <w:r w:rsidRPr="00431787">
                <w:t>4)</w:t>
              </w:r>
            </w:hyperlink>
            <w:r w:rsidRPr="00431787">
              <w:t xml:space="preserve">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Программы аудиторских проверок, утвержденные руководителем субъекта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Большая часть программ содержит </w:t>
            </w:r>
            <w:hyperlink w:anchor="P374" w:history="1">
              <w:r w:rsidRPr="00431787">
                <w:t>данные 1</w:t>
              </w:r>
            </w:hyperlink>
            <w:r w:rsidRPr="00431787">
              <w:t xml:space="preserve">) - </w:t>
            </w:r>
            <w:hyperlink w:anchor="P377" w:history="1">
              <w:r w:rsidRPr="00431787">
                <w:t>4)</w:t>
              </w:r>
            </w:hyperlink>
            <w:r w:rsidRPr="00431787">
              <w:t xml:space="preserve">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Программы аудиторских проверок содержат не все </w:t>
            </w:r>
            <w:hyperlink w:anchor="P374" w:history="1">
              <w:r w:rsidRPr="00431787">
                <w:t>данные 1)</w:t>
              </w:r>
            </w:hyperlink>
            <w:r w:rsidRPr="00431787">
              <w:t xml:space="preserve"> - </w:t>
            </w:r>
            <w:hyperlink w:anchor="P377" w:history="1">
              <w:r w:rsidRPr="00431787">
                <w:t>4)</w:t>
              </w:r>
            </w:hyperlink>
            <w:r w:rsidRPr="00431787">
              <w:t xml:space="preserve">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</w:pPr>
            <w:r w:rsidRPr="00431787">
              <w:t>Требования настоящего пункта не выполнены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</w:tcPr>
          <w:p w:rsidR="00C3260B" w:rsidRPr="00431787" w:rsidRDefault="00C3260B" w:rsidP="001C5D58">
            <w:pPr>
              <w:pStyle w:val="ConsPlusNormal"/>
              <w:jc w:val="center"/>
              <w:outlineLvl w:val="2"/>
            </w:pPr>
            <w:r w:rsidRPr="00431787">
              <w:t>3</w:t>
            </w:r>
          </w:p>
        </w:tc>
        <w:tc>
          <w:tcPr>
            <w:tcW w:w="9912" w:type="dxa"/>
            <w:gridSpan w:val="5"/>
          </w:tcPr>
          <w:p w:rsidR="00C3260B" w:rsidRPr="00431787" w:rsidRDefault="00C3260B" w:rsidP="001C5D58">
            <w:pPr>
              <w:pStyle w:val="ConsPlusNormal"/>
            </w:pPr>
            <w:r w:rsidRPr="00431787">
              <w:t>Качество организации и осуществления внутреннего финансового контроля и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35" w:name="P393"/>
            <w:bookmarkEnd w:id="35"/>
            <w:r w:rsidRPr="00431787">
              <w:t>3.1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Осуществляется ли внутренний финансовый контроль в отношении установленных Порядком </w:t>
            </w:r>
            <w:hyperlink w:anchor="P672" w:history="1">
              <w:r w:rsidRPr="00431787">
                <w:t>&lt;3&gt;</w:t>
              </w:r>
            </w:hyperlink>
            <w:r w:rsidRPr="00431787">
              <w:t xml:space="preserve"> внутренних бюджетных процедур, входящих в полномочия главного администратора (администратора) бюджетных средств?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Осуществляется в отношении всех существующих внутренних бюджетных процедур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6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Карты внутреннего 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Положения о структурных подразделениях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Осуществляется в отношении 90% существующих внутренних бюджетных процедур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Осуществляется в отношении 75% существующих внутренних бюджетных процедур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Осуществляется в отношении 45% существующих внутренних бюджетных процедур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Осуществляется в отношении менее 15% существующих внутренних бюджетных процедур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36" w:name="P412"/>
            <w:bookmarkEnd w:id="36"/>
            <w:r w:rsidRPr="00431787">
              <w:t>3.2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ли при </w:t>
            </w:r>
            <w:r w:rsidRPr="00431787">
              <w:lastRenderedPageBreak/>
              <w:t>осуществлении внутреннего финансового контроля случаи несоблюдения следующих требований, указанных в картах внутреннего финансового контроля: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bookmarkStart w:id="37" w:name="P414"/>
            <w:bookmarkEnd w:id="37"/>
            <w:r w:rsidRPr="00431787">
              <w:t>1) периодичности,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bookmarkStart w:id="38" w:name="P415"/>
            <w:bookmarkEnd w:id="38"/>
            <w:r w:rsidRPr="00431787">
              <w:t>2) методов контроля,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bookmarkStart w:id="39" w:name="P416"/>
            <w:bookmarkEnd w:id="39"/>
            <w:r w:rsidRPr="00431787">
              <w:t>3) способов контроля?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 xml:space="preserve">Несоблюдение </w:t>
            </w:r>
            <w:r w:rsidRPr="00431787">
              <w:lastRenderedPageBreak/>
              <w:t>требований отсутствуют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lastRenderedPageBreak/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Карты внутреннего </w:t>
            </w:r>
            <w:r w:rsidRPr="00431787">
              <w:lastRenderedPageBreak/>
              <w:t>финансового контроля подразделений главного администратора (администратора) бюджетных средств, ответственных за результаты выполнения внутренних бюджетных процедур;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Отчеты о результатах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Имеется единичный случай несоблюдения </w:t>
            </w:r>
            <w:hyperlink w:anchor="P414" w:history="1">
              <w:r w:rsidRPr="00431787">
                <w:t>требований 1</w:t>
              </w:r>
            </w:hyperlink>
            <w:r w:rsidRPr="00431787">
              <w:t xml:space="preserve">), </w:t>
            </w:r>
            <w:hyperlink w:anchor="P415" w:history="1">
              <w:r w:rsidRPr="00431787">
                <w:t>2</w:t>
              </w:r>
            </w:hyperlink>
            <w:r w:rsidRPr="00431787">
              <w:t xml:space="preserve">) или </w:t>
            </w:r>
            <w:hyperlink w:anchor="P416" w:history="1">
              <w:r w:rsidRPr="00431787">
                <w:t>3)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Имеется не более трех случаев несоблюдения </w:t>
            </w:r>
            <w:hyperlink w:anchor="P414" w:history="1">
              <w:r w:rsidRPr="00431787">
                <w:t>требований 1</w:t>
              </w:r>
            </w:hyperlink>
            <w:r w:rsidRPr="00431787">
              <w:t xml:space="preserve">), </w:t>
            </w:r>
            <w:hyperlink w:anchor="P415" w:history="1">
              <w:r w:rsidRPr="00431787">
                <w:t>2</w:t>
              </w:r>
            </w:hyperlink>
            <w:r w:rsidRPr="00431787">
              <w:t xml:space="preserve">) или </w:t>
            </w:r>
            <w:hyperlink w:anchor="P416" w:history="1">
              <w:r w:rsidRPr="00431787">
                <w:t>3</w:t>
              </w:r>
            </w:hyperlink>
            <w:r w:rsidRPr="00431787">
              <w:t>)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множественные случаи несоблюдения </w:t>
            </w:r>
            <w:hyperlink w:anchor="P414" w:history="1">
              <w:r w:rsidRPr="00431787">
                <w:t>требования 1</w:t>
              </w:r>
            </w:hyperlink>
            <w:r w:rsidRPr="00431787">
              <w:t xml:space="preserve">) - </w:t>
            </w:r>
            <w:hyperlink w:anchor="P416" w:history="1">
              <w:r w:rsidRPr="00431787">
                <w:t>3)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40" w:name="P431"/>
            <w:bookmarkEnd w:id="40"/>
            <w:r w:rsidRPr="00431787">
              <w:t>3.3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Выполнены ли следующие требования к ведению регистров (журналов) внутреннего финансового контроля: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регистры (журналы) внутреннего финансового контроля ведутся всеми подразделениями, ответственными за выполнение внутренних бюджетных процедур;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регистры содержат информацию о выявленных недостатках и (или) нарушениях при исполнении внутренних бюджетных процедур; регистры содержат сведения о причинах рисков возникновения нарушений и (или) недостатков;</w:t>
            </w:r>
          </w:p>
          <w:p w:rsidR="00C3260B" w:rsidRPr="00431787" w:rsidRDefault="00C3260B" w:rsidP="001C5D58">
            <w:pPr>
              <w:pStyle w:val="ConsPlusNormal"/>
              <w:ind w:left="283"/>
              <w:jc w:val="both"/>
            </w:pPr>
            <w:r w:rsidRPr="00431787">
              <w:t>регистры содержат сведения о предполагаемых мерах по их устранению?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Выполнены все требования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5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Регистры (журналы) внутреннего финансового контроля подразделений главного администратора (администратора) бюджетных средств, ответственных за выполнение внутренних бюджетных процедур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Выполнены </w:t>
            </w:r>
            <w:hyperlink w:anchor="P414" w:history="1">
              <w:r w:rsidRPr="00431787">
                <w:t>требования 1</w:t>
              </w:r>
            </w:hyperlink>
            <w:r w:rsidRPr="00431787">
              <w:t xml:space="preserve">) - </w:t>
            </w:r>
            <w:hyperlink w:anchor="P416" w:history="1">
              <w:r w:rsidRPr="00431787">
                <w:t>3</w:t>
              </w:r>
            </w:hyperlink>
            <w:r w:rsidRPr="00431787">
              <w:t>)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Выполнены </w:t>
            </w:r>
            <w:hyperlink w:anchor="P414" w:history="1">
              <w:r w:rsidRPr="00431787">
                <w:t>требования 1</w:t>
              </w:r>
            </w:hyperlink>
            <w:r w:rsidRPr="00431787">
              <w:t xml:space="preserve">) - </w:t>
            </w:r>
            <w:hyperlink w:anchor="P415" w:history="1">
              <w:r w:rsidRPr="00431787">
                <w:t>2</w:t>
              </w:r>
            </w:hyperlink>
            <w:r w:rsidRPr="00431787">
              <w:t>)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A34890" w:rsidP="001C5D58">
            <w:pPr>
              <w:pStyle w:val="ConsPlusNormal"/>
              <w:jc w:val="both"/>
            </w:pPr>
            <w:hyperlink w:anchor="P414" w:history="1">
              <w:r w:rsidR="00C3260B" w:rsidRPr="00431787">
                <w:t>Требования 1</w:t>
              </w:r>
            </w:hyperlink>
            <w:r w:rsidR="00C3260B" w:rsidRPr="00431787">
              <w:t>) - 4) не выполнены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41" w:name="P449"/>
            <w:bookmarkEnd w:id="41"/>
            <w:r w:rsidRPr="00431787">
              <w:t>3.4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Осуществляется ли учет регистров (журналов) внутреннего финансового контроля в установленном главным администратором (администратором) бюджетных средств </w:t>
            </w:r>
            <w:r w:rsidRPr="00431787">
              <w:lastRenderedPageBreak/>
              <w:t>порядке?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>Учет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 главного администратора (администратора) бюджетных средств, устанавливающий порядок учета регистров (журналов) внутреннего финансового контроля;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Регистры (журналы) </w:t>
            </w:r>
            <w:r w:rsidRPr="00431787">
              <w:lastRenderedPageBreak/>
              <w:t>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Учет осуществляется, имеется не более двух случаев нарушения порядка ведения учета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Учет осуществляется, имеются множественные случаи нарушения порядка ведения учета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Учет не осуществляется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42" w:name="P465"/>
            <w:bookmarkEnd w:id="42"/>
            <w:r w:rsidRPr="00431787">
              <w:t>3.5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</w:pPr>
            <w:r w:rsidRPr="00431787">
              <w:t>Осуществляется ли хранение регистров (журналов) внутреннего финансового контроля в установленном главным администратором (администратором) бюджетных средств порядке?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Хранение осуществляется согласно установленному порядку всеми подразделениями, ответственными за выполнение внутренних бюджетных процедур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 главного администратора (администратора) бюджетных средств, устанавливающий порядок хранения регистров (журналов) внутреннего финансового контроля; Перечни документов с указанием сроков хранения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Хранение осуществляется, имеется не более двух случаев нарушения порядка хранений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Хранение осуществляется, имеются множественные случаи нарушения порядка хранения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Хранение не осуществляется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43" w:name="P480"/>
            <w:bookmarkEnd w:id="43"/>
            <w:r w:rsidRPr="00431787">
              <w:t>3.6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Приняты ли по итогам рассмотрения результатов внутреннего финансового контроля решения с указанием сроков их выполнения?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Приняты соответствующие решения с указанием сроков выполнения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 главного администратора (администратора) бюджетных средств, содержащий решения, принятые по итогам рассмотрения результатов внутреннего финансового контроля;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Отчеты о результатах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Приняты соответствующие решения без указания сроков выполнения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Решения не принята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44" w:name="P493"/>
            <w:bookmarkEnd w:id="44"/>
            <w:r w:rsidRPr="00431787">
              <w:t>3.7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Учтена ли при принятии решений по итогам рассмотрения результатов </w:t>
            </w:r>
            <w:r w:rsidRPr="00431787">
              <w:lastRenderedPageBreak/>
              <w:t>внутреннего финансового контроля следующая информация: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45" w:name="P495"/>
            <w:bookmarkEnd w:id="45"/>
            <w:r w:rsidRPr="00431787">
              <w:t>1) информация, указанная в актах, заключениях, представлениях и предписаниях органов государственного финансового контроля;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46" w:name="P496"/>
            <w:bookmarkEnd w:id="46"/>
            <w:r w:rsidRPr="00431787">
              <w:t>2) информация, указанная в отчетах внутреннего финансового аудита?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 xml:space="preserve">Учтена </w:t>
            </w:r>
            <w:hyperlink w:anchor="P495" w:history="1">
              <w:r w:rsidRPr="00431787">
                <w:t>информация 1)</w:t>
              </w:r>
            </w:hyperlink>
            <w:r w:rsidRPr="00431787">
              <w:t xml:space="preserve"> - </w:t>
            </w:r>
            <w:hyperlink w:anchor="P496" w:history="1">
              <w:r w:rsidRPr="00431787">
                <w:t>2)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Правовой документ главного администратора (администратора) бюджетных </w:t>
            </w:r>
            <w:r w:rsidRPr="00431787">
              <w:lastRenderedPageBreak/>
              <w:t>средств, содержащий решения, принятые по итогам рассмотрения результатов внутреннего финансового контроля;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Акты, заключения, представления и предписания органов государственного финансового контроля; Отчеты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Учтена </w:t>
            </w:r>
            <w:hyperlink w:anchor="P495" w:history="1">
              <w:r w:rsidRPr="00431787">
                <w:t>информация 1)</w:t>
              </w:r>
            </w:hyperlink>
            <w:r w:rsidRPr="00431787">
              <w:t xml:space="preserve"> </w:t>
            </w:r>
            <w:r w:rsidRPr="00431787">
              <w:lastRenderedPageBreak/>
              <w:t xml:space="preserve">или </w:t>
            </w:r>
            <w:hyperlink w:anchor="P496" w:history="1">
              <w:r w:rsidRPr="00431787">
                <w:t>2)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lastRenderedPageBreak/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A34890" w:rsidP="001C5D58">
            <w:pPr>
              <w:pStyle w:val="ConsPlusNormal"/>
              <w:jc w:val="both"/>
            </w:pPr>
            <w:hyperlink w:anchor="P495" w:history="1">
              <w:r w:rsidR="00C3260B" w:rsidRPr="00431787">
                <w:t>Информация 1)</w:t>
              </w:r>
            </w:hyperlink>
            <w:r w:rsidR="00C3260B" w:rsidRPr="00431787">
              <w:t xml:space="preserve"> - </w:t>
            </w:r>
            <w:hyperlink w:anchor="P496" w:history="1">
              <w:r w:rsidR="00C3260B" w:rsidRPr="00431787">
                <w:t>2)</w:t>
              </w:r>
            </w:hyperlink>
            <w:r w:rsidR="00C3260B" w:rsidRPr="00431787">
              <w:t xml:space="preserve"> не учтена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47" w:name="P508"/>
            <w:bookmarkEnd w:id="47"/>
            <w:r w:rsidRPr="00431787">
              <w:t>3.8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Соблюдаются ли уполномоченными подразделениями главного администратора (администратора) бюджетных средств следующие требования в отношении отчетности о результатах внутреннего финансового контроля:</w:t>
            </w:r>
          </w:p>
          <w:p w:rsidR="00C3260B" w:rsidRPr="00431787" w:rsidRDefault="00C3260B" w:rsidP="001C5D58">
            <w:pPr>
              <w:pStyle w:val="ConsPlusNormal"/>
              <w:ind w:left="283"/>
            </w:pPr>
            <w:bookmarkStart w:id="48" w:name="P510"/>
            <w:bookmarkEnd w:id="48"/>
            <w:r w:rsidRPr="00431787">
              <w:t>1) периодичность представления;</w:t>
            </w:r>
          </w:p>
          <w:p w:rsidR="00C3260B" w:rsidRPr="00431787" w:rsidRDefault="00C3260B" w:rsidP="001C5D58">
            <w:pPr>
              <w:pStyle w:val="ConsPlusNormal"/>
              <w:ind w:left="283"/>
            </w:pPr>
            <w:bookmarkStart w:id="49" w:name="P511"/>
            <w:bookmarkEnd w:id="49"/>
            <w:r w:rsidRPr="00431787">
              <w:t>2) своевременность представления?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Требования настоящего пункта выполнены всеми уполномоченными подразделениями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Отчетность подразделений главного администратора (администратора) бюджетных средств о результатах внутреннего финансового контроля;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 главного администратора (администратора) бюджетных средств, устанавливающий порядок составления отчетности о результатах внутреннего финансового контроля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единичные случаи нарушения </w:t>
            </w:r>
            <w:hyperlink w:anchor="P510" w:history="1">
              <w:r w:rsidRPr="00431787">
                <w:t>требований 1)</w:t>
              </w:r>
            </w:hyperlink>
            <w:r w:rsidRPr="00431787">
              <w:t xml:space="preserve"> или </w:t>
            </w:r>
            <w:hyperlink w:anchor="P511" w:history="1">
              <w:r w:rsidRPr="00431787">
                <w:t>2)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множественные случаи нарушения </w:t>
            </w:r>
            <w:hyperlink w:anchor="P510" w:history="1">
              <w:r w:rsidRPr="00431787">
                <w:t>требований 1)</w:t>
              </w:r>
            </w:hyperlink>
            <w:r w:rsidRPr="00431787">
              <w:t xml:space="preserve"> и (или) </w:t>
            </w:r>
            <w:hyperlink w:anchor="P511" w:history="1">
              <w:r w:rsidRPr="00431787">
                <w:t>2)</w:t>
              </w:r>
            </w:hyperlink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Требования настоящего пункта не выполняются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0" w:name="P526"/>
            <w:bookmarkEnd w:id="50"/>
            <w:r w:rsidRPr="00431787">
              <w:t>3.9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ли случаи необеспечения функциональной независимости при осуществлении внутреннего финансового аудита структурных подразделений и (или) уполномоченных должностных лиц, работников главного администратора (администратора) бюджетных средств, наделенных полномочиями по осуществлению внутреннего финансового аудита?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Случаи необеспечения функциональной независимости отсутствуют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акт главного администратора (администратора) бюджетных средств, утверждающий структуру главного администратора (администратора) бюджетных средств;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 субъекта внутреннего финансового аудита, устанавливающий формирование аудиторской группы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единичный случай необеспечения функциональной независимости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не более трех случаев необеспечения функциональной независимости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множественные случаи необеспечения функциональной независимости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1" w:name="P542"/>
            <w:bookmarkEnd w:id="51"/>
            <w:r w:rsidRPr="00431787">
              <w:t>3.10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ли при осуществлении плановых </w:t>
            </w:r>
            <w:r w:rsidRPr="00431787">
              <w:lastRenderedPageBreak/>
              <w:t>аудиторских проверок случаи отклонения от годового плана внутреннего финансового аудита, утвержденного руководителем главного администратора (администратора) бюджетных средств?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>Случаи отклонения от плана отсутствуют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Утвержденный руководителем главного </w:t>
            </w:r>
            <w:r w:rsidRPr="00431787">
              <w:lastRenderedPageBreak/>
              <w:t>администратора (администратора) бюджетных средств годовой план внутреннего финансового аудита;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Сведения о результатах аудиторских проверок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единичный случай отклонения от плана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не более трех случаев отклонения от плана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множественные случаи отклонения от плана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2" w:name="P558"/>
            <w:bookmarkEnd w:id="52"/>
            <w:r w:rsidRPr="00431787">
              <w:t>3.11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ли случаи осуществления аудиторских проверок, не назначенных решением руководителя главного администратора (администратора) бюджетных средств?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Случаи осуществления аудиторских проверок, не назначенных решением руководителя, отсутствуют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документ, утвержденный руководителем главного администратора (администратора) бюджетных средств, назначающий осуществление аудиторских проверок;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Сведения о результатах аудиторских проверок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единичный случай осуществления аудиторских проверок, не назначенных решением руководителя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не более трех случаев осуществления аудиторских проверок, не назначенных решением руководителя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множественные случаи осуществления аудиторских проверок, не назначенных решением руководителя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3" w:name="P574"/>
            <w:bookmarkEnd w:id="53"/>
            <w:r w:rsidRPr="00431787">
              <w:t>3.12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ли при осуществлении аудиторских проверок случаи отклонения от программ аудиторских проверок, утвержденных руководителями субъекта внутреннего финансового аудита?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Случаи отклонения от программ отсутствуют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Утвержденные программы аудиторских проверок;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Сведения о результатах аудиторских проверок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единичный случай отклонения от программ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не более трех случаев отклонения от программ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Имеются множественные случаи отклонения от </w:t>
            </w:r>
            <w:r w:rsidRPr="00431787">
              <w:lastRenderedPageBreak/>
              <w:t>программ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lastRenderedPageBreak/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4" w:name="P590"/>
            <w:bookmarkEnd w:id="54"/>
            <w:r w:rsidRPr="00431787">
              <w:t>3.13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Осуществляется ли документирование проведения аудиторских проверок?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Осуществляется по всем проверкам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Документы и иные материалы, подготавливаемые или получаемые в связи с проведением аудиторской проверки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Осуществляется не по всем проверкам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Не осуществляется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5" w:name="P602"/>
            <w:bookmarkEnd w:id="55"/>
            <w:r w:rsidRPr="00431787">
              <w:t>3.14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ли случаи невручения результатов аудиторской проверки представителю объекта аудита, уполномоченному на получение акта?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Случаи невручения результатов отсутствуют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Акты аудиторских проверок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единичный случай невручения результатов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множественные случаи невручения результатов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6" w:name="P614"/>
            <w:bookmarkEnd w:id="56"/>
            <w:r w:rsidRPr="00431787">
              <w:t>3.15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Содержат ли отчеты о результатах аудиторских проверок информацию: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57" w:name="P616"/>
            <w:bookmarkEnd w:id="57"/>
            <w:r w:rsidRPr="00431787">
              <w:t>1) о выявленных в ходе аудиторской проверки недостатках и нарушениях (в количественном и денежном выражении), об условиях и о причинах таких нарушений, о значимых бюджетных рисках;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58" w:name="P617"/>
            <w:bookmarkEnd w:id="58"/>
            <w:r w:rsidRPr="00431787">
              <w:t>2) о наличии или об отсутствии возражений со стороны объектов аудита.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Все отчеты содержат </w:t>
            </w:r>
            <w:hyperlink w:anchor="P616" w:history="1">
              <w:r w:rsidRPr="00431787">
                <w:t>информацию 1)</w:t>
              </w:r>
            </w:hyperlink>
            <w:r w:rsidRPr="00431787">
              <w:t xml:space="preserve"> - </w:t>
            </w:r>
            <w:hyperlink w:anchor="P617" w:history="1">
              <w:r w:rsidRPr="00431787">
                <w:t>2)</w:t>
              </w:r>
            </w:hyperlink>
            <w:r w:rsidRPr="00431787">
              <w:t xml:space="preserve">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Отчеты о результаты аудиторских проверок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Большая часть отчетов содержит </w:t>
            </w:r>
            <w:hyperlink w:anchor="P616" w:history="1">
              <w:r w:rsidRPr="00431787">
                <w:t>информацию 1)</w:t>
              </w:r>
            </w:hyperlink>
            <w:r w:rsidRPr="00431787">
              <w:t xml:space="preserve"> - </w:t>
            </w:r>
            <w:hyperlink w:anchor="P617" w:history="1">
              <w:r w:rsidRPr="00431787">
                <w:t>2)</w:t>
              </w:r>
            </w:hyperlink>
            <w:r w:rsidRPr="00431787">
              <w:t xml:space="preserve">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Большая часть отчетов содержит только </w:t>
            </w:r>
            <w:hyperlink w:anchor="P616" w:history="1">
              <w:r w:rsidRPr="00431787">
                <w:t>информацию 1)</w:t>
              </w:r>
            </w:hyperlink>
            <w:r w:rsidRPr="00431787">
              <w:t xml:space="preserve"> настоящего пункта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Требования настоящего пункта не выполнены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59" w:name="P631"/>
            <w:bookmarkEnd w:id="59"/>
            <w:r w:rsidRPr="00431787">
              <w:t>3.16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</w:pPr>
            <w:r w:rsidRPr="00431787">
              <w:t>Содержат ли отчеты о результатах аудиторских проверок следующие выводы: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60" w:name="P633"/>
            <w:bookmarkEnd w:id="60"/>
            <w:r w:rsidRPr="00431787">
              <w:t>1) о степени надежности внутреннего финансового контроля;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2) о достоверности представленной объектами аудита бюджетной отчетности;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bookmarkStart w:id="61" w:name="P635"/>
            <w:bookmarkEnd w:id="61"/>
            <w:r w:rsidRPr="00431787">
              <w:t xml:space="preserve">3) о соответствии ведения бюджетного учета объектами аудита методологии и стандартам бюджетного учета, </w:t>
            </w:r>
            <w:r w:rsidRPr="00431787">
              <w:lastRenderedPageBreak/>
              <w:t>установленным Министерством финансов Российской Федерации?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lastRenderedPageBreak/>
              <w:t xml:space="preserve">Все отчеты содержат </w:t>
            </w:r>
            <w:hyperlink w:anchor="P633" w:history="1">
              <w:r w:rsidRPr="00431787">
                <w:t>выводы 1</w:t>
              </w:r>
            </w:hyperlink>
            <w:r w:rsidRPr="00431787">
              <w:t xml:space="preserve">) - </w:t>
            </w:r>
            <w:hyperlink w:anchor="P635" w:history="1">
              <w:r w:rsidRPr="00431787">
                <w:t>3)</w:t>
              </w:r>
            </w:hyperlink>
            <w:r w:rsidRPr="00431787">
              <w:t xml:space="preserve">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4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Отчеты о результатах аудиторских проверок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Большая часть отчетов содержат </w:t>
            </w:r>
            <w:hyperlink w:anchor="P633" w:history="1">
              <w:r w:rsidRPr="00431787">
                <w:t>выводы 1</w:t>
              </w:r>
            </w:hyperlink>
            <w:r w:rsidRPr="00431787">
              <w:t xml:space="preserve">) - </w:t>
            </w:r>
            <w:hyperlink w:anchor="P635" w:history="1">
              <w:r w:rsidRPr="00431787">
                <w:t>3)</w:t>
              </w:r>
            </w:hyperlink>
            <w:r w:rsidRPr="00431787">
              <w:t xml:space="preserve"> настоящего пункта в полном объеме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3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Большая часть отчетов содержит два вывода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Большая часть отчетов содержит один вывод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 xml:space="preserve">Требования настоящего </w:t>
            </w:r>
            <w:r w:rsidRPr="00431787">
              <w:lastRenderedPageBreak/>
              <w:t>пункта не выполнены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lastRenderedPageBreak/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 w:val="restart"/>
          </w:tcPr>
          <w:p w:rsidR="00C3260B" w:rsidRPr="00431787" w:rsidRDefault="00C3260B" w:rsidP="001C5D58">
            <w:pPr>
              <w:pStyle w:val="ConsPlusNormal"/>
              <w:jc w:val="center"/>
            </w:pPr>
            <w:bookmarkStart w:id="62" w:name="P652"/>
            <w:bookmarkEnd w:id="62"/>
            <w:r w:rsidRPr="00431787">
              <w:t>3.17</w:t>
            </w:r>
          </w:p>
        </w:tc>
        <w:tc>
          <w:tcPr>
            <w:tcW w:w="2673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ли случаи нарушения сроков представления субъектом внутреннего финансового аудита годовой отчетности о результатах осуществления внутреннего финансового аудита?</w:t>
            </w:r>
          </w:p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Случаи нарушения сроков отсутствуют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2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Правовой документ главного администратора (администратора) бюджетных средств, устанавливающий порядок составления и представления годовой отчетности о результатах осуществления внутреннего финансового аудита;</w:t>
            </w:r>
          </w:p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Годовая отчетность о результатах осуществления внутреннего финансового аудита</w:t>
            </w:r>
          </w:p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Имеется единичный случай нарушения сроков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1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  <w:tr w:rsidR="00C3260B" w:rsidRPr="00431787" w:rsidTr="001C5D58">
        <w:tc>
          <w:tcPr>
            <w:tcW w:w="730" w:type="dxa"/>
            <w:vMerge/>
          </w:tcPr>
          <w:p w:rsidR="00C3260B" w:rsidRPr="00431787" w:rsidRDefault="00C3260B" w:rsidP="001C5D58"/>
        </w:tc>
        <w:tc>
          <w:tcPr>
            <w:tcW w:w="2673" w:type="dxa"/>
            <w:vMerge/>
          </w:tcPr>
          <w:p w:rsidR="00C3260B" w:rsidRPr="00431787" w:rsidRDefault="00C3260B" w:rsidP="001C5D58"/>
        </w:tc>
        <w:tc>
          <w:tcPr>
            <w:tcW w:w="2438" w:type="dxa"/>
          </w:tcPr>
          <w:p w:rsidR="00C3260B" w:rsidRPr="00431787" w:rsidRDefault="00C3260B" w:rsidP="001C5D58">
            <w:pPr>
              <w:pStyle w:val="ConsPlusNormal"/>
              <w:jc w:val="both"/>
            </w:pPr>
            <w:r w:rsidRPr="00431787">
              <w:t>Имеются множественные случаи нарушения сроков</w:t>
            </w:r>
          </w:p>
        </w:tc>
        <w:tc>
          <w:tcPr>
            <w:tcW w:w="827" w:type="dxa"/>
          </w:tcPr>
          <w:p w:rsidR="00C3260B" w:rsidRPr="00431787" w:rsidRDefault="00C3260B" w:rsidP="001C5D58">
            <w:pPr>
              <w:pStyle w:val="ConsPlusNormal"/>
              <w:jc w:val="center"/>
            </w:pPr>
            <w:r w:rsidRPr="00431787">
              <w:t>0</w:t>
            </w:r>
          </w:p>
        </w:tc>
        <w:tc>
          <w:tcPr>
            <w:tcW w:w="992" w:type="dxa"/>
          </w:tcPr>
          <w:p w:rsidR="00C3260B" w:rsidRPr="00431787" w:rsidRDefault="00C3260B" w:rsidP="001C5D58">
            <w:pPr>
              <w:pStyle w:val="ConsPlusNormal"/>
            </w:pPr>
          </w:p>
        </w:tc>
        <w:tc>
          <w:tcPr>
            <w:tcW w:w="2977" w:type="dxa"/>
            <w:vMerge/>
          </w:tcPr>
          <w:p w:rsidR="00C3260B" w:rsidRPr="00431787" w:rsidRDefault="00C3260B" w:rsidP="001C5D58"/>
        </w:tc>
      </w:tr>
    </w:tbl>
    <w:p w:rsidR="00C3260B" w:rsidRPr="00431787" w:rsidRDefault="00C3260B" w:rsidP="00C3260B">
      <w:pPr>
        <w:pStyle w:val="ConsPlusNormal"/>
        <w:jc w:val="both"/>
      </w:pPr>
    </w:p>
    <w:p w:rsidR="00C3260B" w:rsidRPr="00431787" w:rsidRDefault="00C3260B" w:rsidP="00C3260B">
      <w:pPr>
        <w:pStyle w:val="ConsPlusNormal"/>
        <w:ind w:firstLine="540"/>
        <w:jc w:val="both"/>
      </w:pPr>
      <w:r w:rsidRPr="00431787">
        <w:t>--------------------------------</w:t>
      </w:r>
    </w:p>
    <w:p w:rsidR="00C3260B" w:rsidRPr="00431787" w:rsidRDefault="00C3260B" w:rsidP="00C3260B">
      <w:pPr>
        <w:pStyle w:val="ConsPlusNormal"/>
        <w:spacing w:before="220"/>
        <w:ind w:firstLine="540"/>
        <w:jc w:val="both"/>
      </w:pPr>
      <w:bookmarkStart w:id="63" w:name="P667"/>
      <w:bookmarkEnd w:id="63"/>
      <w:r w:rsidRPr="00431787">
        <w:t>&lt;1&gt; Максимальное количество баллов - 120 баллов, из них:</w:t>
      </w:r>
    </w:p>
    <w:p w:rsidR="00C3260B" w:rsidRPr="00431787" w:rsidRDefault="00C3260B" w:rsidP="00C3260B">
      <w:pPr>
        <w:pStyle w:val="ConsPlusNormal"/>
        <w:spacing w:before="220"/>
        <w:ind w:firstLine="540"/>
        <w:jc w:val="both"/>
      </w:pPr>
      <w:r w:rsidRPr="00431787">
        <w:t>- качество нормативно-правового обеспечения осуществления внутреннего финансового контроля - 32 баллов;</w:t>
      </w:r>
    </w:p>
    <w:p w:rsidR="00C3260B" w:rsidRPr="00431787" w:rsidRDefault="00C3260B" w:rsidP="00C3260B">
      <w:pPr>
        <w:pStyle w:val="ConsPlusNormal"/>
        <w:spacing w:before="220"/>
        <w:ind w:firstLine="540"/>
        <w:jc w:val="both"/>
      </w:pPr>
      <w:r w:rsidRPr="00431787">
        <w:t>- качество подготовки к проведению внутреннего финансового контроля - 28 баллов;</w:t>
      </w:r>
    </w:p>
    <w:p w:rsidR="00C3260B" w:rsidRPr="00431787" w:rsidRDefault="00C3260B" w:rsidP="00C3260B">
      <w:pPr>
        <w:pStyle w:val="ConsPlusNormal"/>
        <w:spacing w:before="220"/>
        <w:ind w:firstLine="540"/>
        <w:jc w:val="both"/>
      </w:pPr>
      <w:r w:rsidRPr="00431787">
        <w:t>- качество организации и осуществления внутреннего финансового контроля - 60 баллов.</w:t>
      </w:r>
    </w:p>
    <w:p w:rsidR="00C3260B" w:rsidRPr="00431787" w:rsidRDefault="00C3260B" w:rsidP="00C3260B">
      <w:pPr>
        <w:pStyle w:val="ConsPlusNormal"/>
        <w:spacing w:before="220"/>
        <w:ind w:firstLine="540"/>
        <w:jc w:val="both"/>
      </w:pPr>
      <w:bookmarkStart w:id="64" w:name="P671"/>
      <w:bookmarkEnd w:id="64"/>
      <w:r w:rsidRPr="00431787">
        <w:t>&lt;2&gt; Соответствующий ответ отмечается галочкой (V).</w:t>
      </w:r>
    </w:p>
    <w:p w:rsidR="00C3260B" w:rsidRPr="00431787" w:rsidRDefault="00C3260B" w:rsidP="00C3260B">
      <w:pPr>
        <w:pStyle w:val="ConsPlusNormal"/>
        <w:spacing w:before="220"/>
        <w:ind w:firstLine="540"/>
        <w:jc w:val="both"/>
      </w:pPr>
      <w:bookmarkStart w:id="65" w:name="P672"/>
      <w:bookmarkEnd w:id="65"/>
      <w:r w:rsidRPr="00431787">
        <w:t xml:space="preserve">&lt;3&gt; </w:t>
      </w:r>
      <w:hyperlink r:id="rId10" w:history="1">
        <w:r w:rsidRPr="00431787">
          <w:t>Пункт 5 статьи 160.2-1</w:t>
        </w:r>
      </w:hyperlink>
      <w:r w:rsidRPr="00431787">
        <w:t xml:space="preserve"> Бюджетного кодекса Российской Федерации.</w:t>
      </w:r>
    </w:p>
    <w:p w:rsidR="00C3260B" w:rsidRPr="00431787" w:rsidRDefault="00C3260B" w:rsidP="00C3260B">
      <w:pPr>
        <w:pStyle w:val="ConsPlusNormal"/>
        <w:jc w:val="both"/>
      </w:pPr>
    </w:p>
    <w:p w:rsidR="00C3260B" w:rsidRPr="00431787" w:rsidRDefault="00C3260B" w:rsidP="00C3260B">
      <w:pPr>
        <w:rPr>
          <w:rFonts w:ascii="Calibri" w:eastAsia="Times New Roman" w:hAnsi="Calibri" w:cs="Calibri"/>
          <w:szCs w:val="20"/>
          <w:lang w:eastAsia="ru-RU"/>
        </w:rPr>
      </w:pPr>
      <w:r w:rsidRPr="00431787">
        <w:br w:type="page"/>
      </w:r>
    </w:p>
    <w:p w:rsidR="00C3260B" w:rsidRDefault="00C3260B" w:rsidP="00C3260B">
      <w:pPr>
        <w:sectPr w:rsidR="00C326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04" w:type="dxa"/>
        <w:tblLook w:val="04A0" w:firstRow="1" w:lastRow="0" w:firstColumn="1" w:lastColumn="0" w:noHBand="0" w:noVBand="1"/>
      </w:tblPr>
      <w:tblGrid>
        <w:gridCol w:w="912"/>
        <w:gridCol w:w="343"/>
        <w:gridCol w:w="343"/>
        <w:gridCol w:w="343"/>
        <w:gridCol w:w="342"/>
        <w:gridCol w:w="342"/>
        <w:gridCol w:w="342"/>
        <w:gridCol w:w="342"/>
        <w:gridCol w:w="342"/>
        <w:gridCol w:w="342"/>
        <w:gridCol w:w="39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9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92"/>
        <w:gridCol w:w="392"/>
        <w:gridCol w:w="392"/>
        <w:gridCol w:w="392"/>
        <w:gridCol w:w="392"/>
        <w:gridCol w:w="392"/>
        <w:gridCol w:w="392"/>
        <w:gridCol w:w="392"/>
        <w:gridCol w:w="614"/>
        <w:gridCol w:w="521"/>
        <w:gridCol w:w="500"/>
      </w:tblGrid>
      <w:tr w:rsidR="00C3260B" w:rsidRPr="00ED498D" w:rsidTr="001C5D58">
        <w:trPr>
          <w:trHeight w:val="2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RANGE!A1:AO15"/>
            <w:bookmarkEnd w:id="66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260B" w:rsidRPr="005419A4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9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0B" w:rsidRPr="00ED498D" w:rsidTr="001C5D58">
        <w:trPr>
          <w:trHeight w:val="10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60B" w:rsidRPr="00ED498D" w:rsidRDefault="00C3260B" w:rsidP="001C5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Порядку проведения анализа осуществления главными</w:t>
            </w:r>
            <w:r w:rsidRPr="00ED4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администраторами бюджетных средств внутреннего финансового </w:t>
            </w:r>
            <w:r w:rsidRPr="00ED49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внутреннего финансового аудита</w:t>
            </w:r>
          </w:p>
        </w:tc>
      </w:tr>
      <w:tr w:rsidR="00C3260B" w:rsidRPr="00ED498D" w:rsidTr="001C5D58">
        <w:trPr>
          <w:trHeight w:val="1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0B" w:rsidRPr="00ED498D" w:rsidTr="001C5D58">
        <w:trPr>
          <w:trHeight w:val="315"/>
        </w:trPr>
        <w:tc>
          <w:tcPr>
            <w:tcW w:w="15704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оценки качества внутреннего финансового контроля и внутреннего финансового аудита</w:t>
            </w:r>
          </w:p>
        </w:tc>
      </w:tr>
      <w:tr w:rsidR="00C3260B" w:rsidRPr="00ED498D" w:rsidTr="001C5D58">
        <w:trPr>
          <w:trHeight w:val="28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260B" w:rsidRPr="005419A4" w:rsidRDefault="00C3260B" w:rsidP="001C5D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419A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98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0B" w:rsidRPr="00ED498D" w:rsidTr="001C5D58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60B" w:rsidRPr="00ED498D" w:rsidTr="001C5D58">
        <w:trPr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главного администратора бюджетных средств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по БК</w:t>
            </w:r>
          </w:p>
        </w:tc>
        <w:tc>
          <w:tcPr>
            <w:tcW w:w="1316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Номера вопросов из Перечня вопросов для анализа осуществления главными администраторами (администраторами) бюджетных средств внутреннего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финансового контроля и внутреннего финансового аудита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Итоговая оценка (сумма значений в графах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2 + 3 + 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... 41)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D49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ED498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: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ч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исленность структурного подразделения внутреннего финансового аудита и (или) количество уполномоченных должностных лиц,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наделенных полномочиями по осуществлению внутреннего финансового аудита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(чел.)</w:t>
            </w:r>
          </w:p>
        </w:tc>
      </w:tr>
      <w:tr w:rsidR="00C3260B" w:rsidRPr="00ED498D" w:rsidTr="001C5D58">
        <w:trPr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 Качество нормативно-правового обеспечения осуществления внутреннего финансового контроля и внутреннего финансового аудита</w:t>
            </w:r>
          </w:p>
        </w:tc>
        <w:tc>
          <w:tcPr>
            <w:tcW w:w="3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 Качество подготовки к проведению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внутреннего финансового контроля и внутреннего финансового аудита</w:t>
            </w:r>
          </w:p>
        </w:tc>
        <w:tc>
          <w:tcPr>
            <w:tcW w:w="62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 Качество организации и осуществления внутреннего финансового контроля</w:t>
            </w: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>и внутреннего финансового аудита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3260B" w:rsidRPr="00ED498D" w:rsidTr="001C5D58">
        <w:trPr>
          <w:trHeight w:val="27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2.2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2.4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2.5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2.6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2.7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2.8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2.9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2.10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3.2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3.3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3.4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3.5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3.6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3.7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3.8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3.9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3.12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3.17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3260B" w:rsidRPr="00ED498D" w:rsidTr="001C5D58">
        <w:trPr>
          <w:trHeight w:val="3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16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Проставляются баллы выбранных вариантов ответов</w:t>
            </w: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Штат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Факт</w:t>
            </w:r>
          </w:p>
        </w:tc>
      </w:tr>
      <w:tr w:rsidR="00C3260B" w:rsidRPr="00ED498D" w:rsidTr="001C5D58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44</w:t>
            </w:r>
          </w:p>
        </w:tc>
      </w:tr>
      <w:tr w:rsidR="00C3260B" w:rsidRPr="00ED498D" w:rsidTr="001C5D5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260B" w:rsidRPr="00ED498D" w:rsidTr="001C5D5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260B" w:rsidRPr="00ED498D" w:rsidTr="001C5D5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C3260B" w:rsidRPr="00ED498D" w:rsidTr="001C5D58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60B" w:rsidRPr="00ED498D" w:rsidRDefault="00C3260B" w:rsidP="001C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D49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C3260B" w:rsidRPr="00C96834" w:rsidRDefault="00C3260B" w:rsidP="00C3260B">
      <w:pPr>
        <w:rPr>
          <w:b/>
          <w:sz w:val="28"/>
        </w:rPr>
      </w:pPr>
    </w:p>
    <w:sectPr w:rsidR="00C3260B" w:rsidRPr="00C96834" w:rsidSect="00C3260B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94C" w:rsidRDefault="002E394C" w:rsidP="002E394C">
      <w:pPr>
        <w:spacing w:after="0" w:line="240" w:lineRule="auto"/>
      </w:pPr>
      <w:r>
        <w:separator/>
      </w:r>
    </w:p>
  </w:endnote>
  <w:end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94C" w:rsidRDefault="002E394C" w:rsidP="002E394C">
      <w:pPr>
        <w:spacing w:after="0" w:line="240" w:lineRule="auto"/>
      </w:pPr>
      <w:r>
        <w:separator/>
      </w:r>
    </w:p>
  </w:footnote>
  <w:foot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778655"/>
      <w:docPartObj>
        <w:docPartGallery w:val="Page Numbers (Top of Page)"/>
        <w:docPartUnique/>
      </w:docPartObj>
    </w:sdtPr>
    <w:sdtEndPr/>
    <w:sdtContent>
      <w:p w:rsidR="004D28D8" w:rsidRDefault="004D28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318"/>
    <w:multiLevelType w:val="hybridMultilevel"/>
    <w:tmpl w:val="7A60446E"/>
    <w:lvl w:ilvl="0" w:tplc="9056A410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D2AD9"/>
    <w:multiLevelType w:val="hybridMultilevel"/>
    <w:tmpl w:val="EFA2A3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C5DA3"/>
    <w:multiLevelType w:val="multilevel"/>
    <w:tmpl w:val="163AFF2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227B29"/>
    <w:multiLevelType w:val="hybridMultilevel"/>
    <w:tmpl w:val="6C14A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A26B3B"/>
    <w:multiLevelType w:val="hybridMultilevel"/>
    <w:tmpl w:val="811A4C02"/>
    <w:lvl w:ilvl="0" w:tplc="4260CCE8">
      <w:start w:val="1"/>
      <w:numFmt w:val="russianLower"/>
      <w:lvlText w:val="%1)"/>
      <w:lvlJc w:val="left"/>
      <w:pPr>
        <w:ind w:left="126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D173974"/>
    <w:multiLevelType w:val="hybridMultilevel"/>
    <w:tmpl w:val="07C2EC0C"/>
    <w:lvl w:ilvl="0" w:tplc="41AE1D72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F42893"/>
    <w:multiLevelType w:val="hybridMultilevel"/>
    <w:tmpl w:val="4216B682"/>
    <w:lvl w:ilvl="0" w:tplc="585054C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0277BF"/>
    <w:multiLevelType w:val="hybridMultilevel"/>
    <w:tmpl w:val="0ACC7D64"/>
    <w:lvl w:ilvl="0" w:tplc="D2FCC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F008CB"/>
    <w:multiLevelType w:val="hybridMultilevel"/>
    <w:tmpl w:val="832E150C"/>
    <w:lvl w:ilvl="0" w:tplc="B434D97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138B2"/>
    <w:multiLevelType w:val="hybridMultilevel"/>
    <w:tmpl w:val="C7E4F3DC"/>
    <w:lvl w:ilvl="0" w:tplc="C382DD5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560F61"/>
    <w:multiLevelType w:val="multilevel"/>
    <w:tmpl w:val="2E6C31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russianLower"/>
      <w:lvlText w:val="%2)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FD20DBB"/>
    <w:multiLevelType w:val="hybridMultilevel"/>
    <w:tmpl w:val="02CE04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EA063E"/>
    <w:multiLevelType w:val="hybridMultilevel"/>
    <w:tmpl w:val="620E4E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C146C"/>
    <w:multiLevelType w:val="multilevel"/>
    <w:tmpl w:val="BB5433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59" w:hanging="576"/>
      </w:pPr>
      <w:rPr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82501FA"/>
    <w:multiLevelType w:val="hybridMultilevel"/>
    <w:tmpl w:val="E9CAAE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54705"/>
    <w:multiLevelType w:val="hybridMultilevel"/>
    <w:tmpl w:val="79D42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FB5A7B"/>
    <w:multiLevelType w:val="hybridMultilevel"/>
    <w:tmpl w:val="0BDAF8E0"/>
    <w:lvl w:ilvl="0" w:tplc="2ED6186A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2690F31"/>
    <w:multiLevelType w:val="hybridMultilevel"/>
    <w:tmpl w:val="C2FA7DDE"/>
    <w:lvl w:ilvl="0" w:tplc="456473F4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8" w15:restartNumberingAfterBreak="0">
    <w:nsid w:val="62856382"/>
    <w:multiLevelType w:val="hybridMultilevel"/>
    <w:tmpl w:val="9AB6A29E"/>
    <w:lvl w:ilvl="0" w:tplc="1166D096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2F17850"/>
    <w:multiLevelType w:val="hybridMultilevel"/>
    <w:tmpl w:val="7814FF54"/>
    <w:lvl w:ilvl="0" w:tplc="BDC4B096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F67D67"/>
    <w:multiLevelType w:val="hybridMultilevel"/>
    <w:tmpl w:val="59AC85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4901A6"/>
    <w:multiLevelType w:val="hybridMultilevel"/>
    <w:tmpl w:val="E474FA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079B5"/>
    <w:multiLevelType w:val="hybridMultilevel"/>
    <w:tmpl w:val="815891B6"/>
    <w:lvl w:ilvl="0" w:tplc="0684342A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0164688"/>
    <w:multiLevelType w:val="hybridMultilevel"/>
    <w:tmpl w:val="3CDE7E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77330"/>
    <w:multiLevelType w:val="multilevel"/>
    <w:tmpl w:val="BD18B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russianLower"/>
      <w:lvlText w:val="%2)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01A56"/>
    <w:multiLevelType w:val="hybridMultilevel"/>
    <w:tmpl w:val="0D26E4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BF401B4"/>
    <w:multiLevelType w:val="hybridMultilevel"/>
    <w:tmpl w:val="0C348E68"/>
    <w:lvl w:ilvl="0" w:tplc="B2AA9D00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15"/>
  </w:num>
  <w:num w:numId="5">
    <w:abstractNumId w:val="26"/>
  </w:num>
  <w:num w:numId="6">
    <w:abstractNumId w:val="11"/>
  </w:num>
  <w:num w:numId="7">
    <w:abstractNumId w:val="27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8"/>
  </w:num>
  <w:num w:numId="13">
    <w:abstractNumId w:val="24"/>
  </w:num>
  <w:num w:numId="14">
    <w:abstractNumId w:val="4"/>
  </w:num>
  <w:num w:numId="15">
    <w:abstractNumId w:val="3"/>
  </w:num>
  <w:num w:numId="16">
    <w:abstractNumId w:val="6"/>
  </w:num>
  <w:num w:numId="17">
    <w:abstractNumId w:val="18"/>
  </w:num>
  <w:num w:numId="18">
    <w:abstractNumId w:val="20"/>
  </w:num>
  <w:num w:numId="19">
    <w:abstractNumId w:val="5"/>
  </w:num>
  <w:num w:numId="20">
    <w:abstractNumId w:val="19"/>
  </w:num>
  <w:num w:numId="21">
    <w:abstractNumId w:val="1"/>
  </w:num>
  <w:num w:numId="22">
    <w:abstractNumId w:val="7"/>
  </w:num>
  <w:num w:numId="23">
    <w:abstractNumId w:val="9"/>
  </w:num>
  <w:num w:numId="24">
    <w:abstractNumId w:val="14"/>
  </w:num>
  <w:num w:numId="25">
    <w:abstractNumId w:val="22"/>
  </w:num>
  <w:num w:numId="26">
    <w:abstractNumId w:val="21"/>
  </w:num>
  <w:num w:numId="27">
    <w:abstractNumId w:val="1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537CC"/>
    <w:rsid w:val="000C2BCE"/>
    <w:rsid w:val="001B5CEE"/>
    <w:rsid w:val="002E394C"/>
    <w:rsid w:val="003A020F"/>
    <w:rsid w:val="003E552F"/>
    <w:rsid w:val="004D28D8"/>
    <w:rsid w:val="00504270"/>
    <w:rsid w:val="00581AEE"/>
    <w:rsid w:val="005C3BC6"/>
    <w:rsid w:val="005F3A61"/>
    <w:rsid w:val="00681F3C"/>
    <w:rsid w:val="006D17CF"/>
    <w:rsid w:val="00704928"/>
    <w:rsid w:val="007122FE"/>
    <w:rsid w:val="008542A7"/>
    <w:rsid w:val="008A1D69"/>
    <w:rsid w:val="009A79E3"/>
    <w:rsid w:val="00A233CB"/>
    <w:rsid w:val="00A34890"/>
    <w:rsid w:val="00A37B2F"/>
    <w:rsid w:val="00A45F2A"/>
    <w:rsid w:val="00A75C2B"/>
    <w:rsid w:val="00C3260B"/>
    <w:rsid w:val="00C96834"/>
    <w:rsid w:val="00D10864"/>
    <w:rsid w:val="00D65225"/>
    <w:rsid w:val="00E53063"/>
    <w:rsid w:val="00F03BCC"/>
    <w:rsid w:val="00F0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CF3D5FA-0F9B-44C4-AE3F-ECA74B7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nhideWhenUsed/>
    <w:qFormat/>
    <w:rsid w:val="00C3260B"/>
    <w:pPr>
      <w:spacing w:before="100" w:beforeAutospacing="1" w:after="100" w:afterAutospacing="1" w:line="240" w:lineRule="auto"/>
      <w:ind w:left="859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60B"/>
    <w:pPr>
      <w:keepNext/>
      <w:spacing w:before="240" w:after="60" w:line="240" w:lineRule="auto"/>
      <w:ind w:left="720" w:hanging="72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260B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3260B"/>
    <w:pPr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3260B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3260B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3260B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3260B"/>
    <w:pPr>
      <w:spacing w:before="240" w:after="60" w:line="240" w:lineRule="auto"/>
      <w:ind w:left="1584" w:hanging="1584"/>
      <w:outlineLvl w:val="8"/>
    </w:pPr>
    <w:rPr>
      <w:rFonts w:ascii="Calibri Light" w:eastAsia="Times New Roman" w:hAnsi="Calibri Light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3B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2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3260B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3260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326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3260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C3260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3260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3260B"/>
    <w:rPr>
      <w:rFonts w:ascii="Calibri Light" w:eastAsia="Times New Roman" w:hAnsi="Calibri Light" w:cs="Times New Roman"/>
      <w:lang w:eastAsia="ru-RU"/>
    </w:rPr>
  </w:style>
  <w:style w:type="paragraph" w:customStyle="1" w:styleId="ConsPlusCell">
    <w:name w:val="ConsPlusCell"/>
    <w:rsid w:val="00C32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2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2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26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2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C3260B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C3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3260B"/>
    <w:rPr>
      <w:i/>
      <w:iCs/>
    </w:rPr>
  </w:style>
  <w:style w:type="paragraph" w:customStyle="1" w:styleId="consplusnonformatmailrucssattributepostfixmailrucssattributepostfix">
    <w:name w:val="consplusnonformat_mailru_css_attribute_postfix_mailru_css_attribute_postfix"/>
    <w:basedOn w:val="a"/>
    <w:uiPriority w:val="99"/>
    <w:rsid w:val="00C3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6C14A9B049AE93F5FAC2C8F5EC13145F5381FCEEA0BB7B6F7643D9FCB1413E755E263BC0A1A3FD9858B67494BA95E1F6601B6C65630N624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85D3-71EF-4282-9AA1-B293EC1B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5</cp:revision>
  <cp:lastPrinted>2019-10-14T23:20:00Z</cp:lastPrinted>
  <dcterms:created xsi:type="dcterms:W3CDTF">2019-10-14T23:48:00Z</dcterms:created>
  <dcterms:modified xsi:type="dcterms:W3CDTF">2019-10-14T23:57:00Z</dcterms:modified>
</cp:coreProperties>
</file>