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3877" w14:textId="77777777" w:rsidR="00921BD0" w:rsidRPr="00F27B9B" w:rsidRDefault="00821886">
      <w:pPr>
        <w:jc w:val="center"/>
        <w:rPr>
          <w:b/>
          <w:sz w:val="36"/>
          <w:szCs w:val="36"/>
        </w:rPr>
      </w:pPr>
      <w:r w:rsidRPr="00F27B9B">
        <w:rPr>
          <w:b/>
          <w:sz w:val="36"/>
          <w:szCs w:val="36"/>
        </w:rPr>
        <w:t>Приморские предприниматели и власть обсудят вопросы давления на бизнес</w:t>
      </w:r>
    </w:p>
    <w:p w14:paraId="1376250B" w14:textId="77777777" w:rsidR="00921BD0" w:rsidRDefault="00821886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четверг, </w:t>
      </w:r>
      <w:r w:rsidRPr="00F27B9B">
        <w:rPr>
          <w:b/>
          <w:sz w:val="40"/>
          <w:szCs w:val="40"/>
        </w:rPr>
        <w:t xml:space="preserve">21 апреля, в 10:00 </w:t>
      </w:r>
      <w:r>
        <w:rPr>
          <w:b/>
          <w:sz w:val="28"/>
          <w:szCs w:val="28"/>
        </w:rPr>
        <w:t xml:space="preserve">в Правительстве Приморского края (Владивосток, ул. </w:t>
      </w:r>
      <w:proofErr w:type="spellStart"/>
      <w:r>
        <w:rPr>
          <w:b/>
          <w:sz w:val="28"/>
          <w:szCs w:val="28"/>
        </w:rPr>
        <w:t>Светланская</w:t>
      </w:r>
      <w:proofErr w:type="spellEnd"/>
      <w:r>
        <w:rPr>
          <w:b/>
          <w:sz w:val="28"/>
          <w:szCs w:val="28"/>
        </w:rPr>
        <w:t xml:space="preserve">, 22, большой зал) пройдет </w:t>
      </w:r>
      <w:r>
        <w:rPr>
          <w:b/>
          <w:bCs/>
          <w:sz w:val="28"/>
          <w:szCs w:val="28"/>
        </w:rPr>
        <w:t>Всероссийская конференция для предпринимателей «ЗАБИЗНЕС: рейтинг регионов. Приморский край». Работу контрольно-надзорных органов обсудят</w:t>
      </w:r>
      <w:r>
        <w:rPr>
          <w:b/>
          <w:bCs/>
          <w:sz w:val="28"/>
          <w:szCs w:val="28"/>
        </w:rPr>
        <w:t xml:space="preserve"> представители власти и бизнеса, а также Агентства стратегических инициатив в Дальневосточном округе.</w:t>
      </w:r>
    </w:p>
    <w:p w14:paraId="3677DB7B" w14:textId="77777777" w:rsidR="00921BD0" w:rsidRDefault="0082188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конференции обсудят «болевые точки» для предпринимателей Приморского края в практике контрольно-надзорной деятельности и новые стандарты работы </w:t>
      </w:r>
      <w:r>
        <w:rPr>
          <w:sz w:val="28"/>
          <w:szCs w:val="28"/>
        </w:rPr>
        <w:t>органов власти с обращениями предпринимателей. Кроме того, эксперты оценят повышение прозрачности деятельности силовых структур и эффективность мер государственной поддержки предпринимательства в Приморье.</w:t>
      </w:r>
    </w:p>
    <w:p w14:paraId="2F2BD846" w14:textId="77777777" w:rsidR="00921BD0" w:rsidRDefault="0082188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текущей экономической ситуации нам особенно важ</w:t>
      </w:r>
      <w:r>
        <w:rPr>
          <w:sz w:val="28"/>
          <w:szCs w:val="28"/>
        </w:rPr>
        <w:t>но выстраивать действенный диалог бизнеса и власти. Напомню, что в Приморье одним из приоритетов развития является создание комфортной среды для предпринимательской деятельности, и мы со своей стороны продолжаем активную политику по развитию бизнес-среды и</w:t>
      </w:r>
      <w:r>
        <w:rPr>
          <w:sz w:val="28"/>
          <w:szCs w:val="28"/>
        </w:rPr>
        <w:t xml:space="preserve"> устранению административных барьеров для малого и среднего бизнеса. В этой связи приглашаю предпринимателей на это мероприятие, чтобы они могли задать свои вопросы всем интересующим лицам», – отметил министр экономического развития Приморского края Андрей</w:t>
      </w:r>
      <w:r>
        <w:rPr>
          <w:sz w:val="28"/>
          <w:szCs w:val="28"/>
        </w:rPr>
        <w:t xml:space="preserve"> Блохин.</w:t>
      </w:r>
    </w:p>
    <w:p w14:paraId="4014C00F" w14:textId="77777777" w:rsidR="00921BD0" w:rsidRDefault="0082188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обсуждению приглашены Губернатор Приморского края </w:t>
      </w:r>
      <w:r>
        <w:rPr>
          <w:bCs/>
          <w:sz w:val="28"/>
          <w:szCs w:val="28"/>
        </w:rPr>
        <w:t>Олег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Кожемяко</w:t>
      </w:r>
      <w:r>
        <w:rPr>
          <w:sz w:val="28"/>
          <w:szCs w:val="28"/>
        </w:rPr>
        <w:t xml:space="preserve">, заместитель Генерального прокурора Российской Федерации </w:t>
      </w:r>
      <w:r>
        <w:rPr>
          <w:bCs/>
          <w:sz w:val="28"/>
          <w:szCs w:val="28"/>
        </w:rPr>
        <w:t>Дмитрий Демешин</w:t>
      </w:r>
      <w:r>
        <w:rPr>
          <w:sz w:val="28"/>
          <w:szCs w:val="28"/>
        </w:rPr>
        <w:t xml:space="preserve">, Главный федеральный инспектор по Приморскому краю </w:t>
      </w:r>
      <w:r>
        <w:rPr>
          <w:bCs/>
          <w:sz w:val="28"/>
          <w:szCs w:val="28"/>
        </w:rPr>
        <w:t xml:space="preserve">Сергей </w:t>
      </w:r>
      <w:proofErr w:type="spellStart"/>
      <w:r>
        <w:rPr>
          <w:bCs/>
          <w:sz w:val="28"/>
          <w:szCs w:val="28"/>
        </w:rPr>
        <w:t>Грызыхин</w:t>
      </w:r>
      <w:proofErr w:type="spellEnd"/>
      <w:r>
        <w:rPr>
          <w:sz w:val="28"/>
          <w:szCs w:val="28"/>
        </w:rPr>
        <w:t xml:space="preserve">, прокурор края </w:t>
      </w:r>
      <w:r>
        <w:rPr>
          <w:bCs/>
          <w:sz w:val="28"/>
          <w:szCs w:val="28"/>
        </w:rPr>
        <w:t>Сергей Столяров</w:t>
      </w:r>
      <w:r>
        <w:rPr>
          <w:sz w:val="28"/>
          <w:szCs w:val="28"/>
        </w:rPr>
        <w:t>, руководит</w:t>
      </w:r>
      <w:r>
        <w:rPr>
          <w:sz w:val="28"/>
          <w:szCs w:val="28"/>
        </w:rPr>
        <w:t xml:space="preserve">ель СУ СКР </w:t>
      </w:r>
      <w:r>
        <w:rPr>
          <w:bCs/>
          <w:sz w:val="28"/>
          <w:szCs w:val="28"/>
        </w:rPr>
        <w:t>Владимир Фомин</w:t>
      </w:r>
      <w:r>
        <w:rPr>
          <w:sz w:val="28"/>
          <w:szCs w:val="28"/>
        </w:rPr>
        <w:t xml:space="preserve">, начальник Управления МВД России по Приморскому краю </w:t>
      </w:r>
      <w:r>
        <w:rPr>
          <w:bCs/>
          <w:sz w:val="28"/>
          <w:szCs w:val="28"/>
        </w:rPr>
        <w:t xml:space="preserve">Олег </w:t>
      </w:r>
      <w:proofErr w:type="spellStart"/>
      <w:r>
        <w:rPr>
          <w:bCs/>
          <w:sz w:val="28"/>
          <w:szCs w:val="28"/>
        </w:rPr>
        <w:t>Стефанков</w:t>
      </w:r>
      <w:proofErr w:type="spellEnd"/>
      <w:r>
        <w:rPr>
          <w:sz w:val="28"/>
          <w:szCs w:val="28"/>
        </w:rPr>
        <w:t xml:space="preserve">, бизнес-омбудсмен </w:t>
      </w:r>
      <w:r>
        <w:rPr>
          <w:bCs/>
          <w:sz w:val="28"/>
          <w:szCs w:val="28"/>
        </w:rPr>
        <w:t xml:space="preserve">Марина </w:t>
      </w:r>
      <w:proofErr w:type="spellStart"/>
      <w:r>
        <w:rPr>
          <w:bCs/>
          <w:sz w:val="28"/>
          <w:szCs w:val="28"/>
        </w:rPr>
        <w:t>Шемилина</w:t>
      </w:r>
      <w:proofErr w:type="spellEnd"/>
      <w:r>
        <w:rPr>
          <w:sz w:val="28"/>
          <w:szCs w:val="28"/>
        </w:rPr>
        <w:t>, руководство деловых объединений Приморского края, предприниматели.</w:t>
      </w:r>
    </w:p>
    <w:p w14:paraId="7718D5FD" w14:textId="77777777" w:rsidR="00921BD0" w:rsidRDefault="0082188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Модераторами встречи выступят генеральный директор АНО «Плат</w:t>
      </w:r>
      <w:r>
        <w:rPr>
          <w:sz w:val="28"/>
          <w:szCs w:val="28"/>
        </w:rPr>
        <w:t>форма для работы с обращениями предпринимателей «</w:t>
      </w:r>
      <w:proofErr w:type="spellStart"/>
      <w:r>
        <w:rPr>
          <w:sz w:val="28"/>
          <w:szCs w:val="28"/>
        </w:rPr>
        <w:t>ЗаБизнес.РФ</w:t>
      </w:r>
      <w:proofErr w:type="spellEnd"/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Элина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Сидоренко </w:t>
      </w:r>
      <w:r>
        <w:rPr>
          <w:sz w:val="28"/>
          <w:szCs w:val="28"/>
        </w:rPr>
        <w:t xml:space="preserve">и руководитель представительства АСИ в ДФО </w:t>
      </w:r>
      <w:r>
        <w:rPr>
          <w:bCs/>
          <w:sz w:val="28"/>
          <w:szCs w:val="28"/>
        </w:rPr>
        <w:t xml:space="preserve">Ольга Курилова. </w:t>
      </w:r>
      <w:r>
        <w:rPr>
          <w:sz w:val="28"/>
          <w:szCs w:val="28"/>
        </w:rPr>
        <w:t>Элина Сидоренко проинформирует участников конференции о результатах работы с обращениями и сложившейся практике в Примо</w:t>
      </w:r>
      <w:r>
        <w:rPr>
          <w:sz w:val="28"/>
          <w:szCs w:val="28"/>
        </w:rPr>
        <w:t>рском крае, а также ответит на вопросы бизнеса в прямом эфире.</w:t>
      </w:r>
    </w:p>
    <w:p w14:paraId="0ED64340" w14:textId="77777777" w:rsidR="00921BD0" w:rsidRDefault="00821886">
      <w:pPr>
        <w:shd w:val="clear" w:color="auto" w:fill="FFFFFF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Также в 12:00 будут заслушаны отдельные кейсы предпринимателей </w:t>
      </w:r>
      <w:r>
        <w:rPr>
          <w:sz w:val="28"/>
          <w:szCs w:val="28"/>
        </w:rPr>
        <w:t>Приморского края</w:t>
      </w:r>
      <w:r>
        <w:rPr>
          <w:rFonts w:eastAsiaTheme="minorHAnsi"/>
          <w:sz w:val="28"/>
          <w:szCs w:val="28"/>
        </w:rPr>
        <w:t>.</w:t>
      </w:r>
    </w:p>
    <w:p w14:paraId="4CDE96F0" w14:textId="77777777" w:rsidR="00921BD0" w:rsidRDefault="00821886">
      <w:pPr>
        <w:shd w:val="clear" w:color="auto" w:fill="FFFFFF"/>
        <w:ind w:firstLine="720"/>
        <w:jc w:val="both"/>
        <w:rPr>
          <w:i/>
          <w:iCs/>
          <w:sz w:val="28"/>
          <w:szCs w:val="28"/>
        </w:rPr>
      </w:pPr>
      <w:r>
        <w:rPr>
          <w:rFonts w:eastAsiaTheme="minorHAnsi"/>
          <w:sz w:val="28"/>
          <w:szCs w:val="28"/>
        </w:rPr>
        <w:t>Ссылка на онлайн-</w:t>
      </w:r>
      <w:r>
        <w:rPr>
          <w:bCs/>
          <w:iCs/>
          <w:sz w:val="28"/>
          <w:szCs w:val="28"/>
        </w:rPr>
        <w:t>трансляцию</w:t>
      </w:r>
      <w:r>
        <w:rPr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>
        <w:rPr>
          <w:rStyle w:val="-"/>
          <w:i/>
          <w:iCs/>
          <w:sz w:val="28"/>
          <w:szCs w:val="28"/>
        </w:rPr>
        <w:t>https://youtu.be/qMKZrv98DbA</w:t>
      </w:r>
    </w:p>
    <w:p w14:paraId="125140DE" w14:textId="77777777" w:rsidR="00921BD0" w:rsidRDefault="00821886">
      <w:pPr>
        <w:ind w:firstLine="720"/>
        <w:jc w:val="both"/>
      </w:pPr>
      <w:r>
        <w:rPr>
          <w:bCs/>
          <w:iCs/>
          <w:sz w:val="28"/>
          <w:szCs w:val="28"/>
        </w:rPr>
        <w:t>Вопросы организаторам – по электронной почте:</w:t>
      </w:r>
      <w:r>
        <w:rPr>
          <w:i/>
          <w:iCs/>
          <w:sz w:val="28"/>
          <w:szCs w:val="28"/>
        </w:rPr>
        <w:t xml:space="preserve"> </w:t>
      </w:r>
      <w:hyperlink r:id="rId7">
        <w:r>
          <w:rPr>
            <w:rStyle w:val="-"/>
            <w:i/>
            <w:iCs/>
            <w:sz w:val="28"/>
            <w:szCs w:val="28"/>
          </w:rPr>
          <w:t>org.zabiznes@yandex.ru</w:t>
        </w:r>
      </w:hyperlink>
      <w:r>
        <w:rPr>
          <w:rStyle w:val="-"/>
          <w:i/>
          <w:iCs/>
          <w:sz w:val="28"/>
          <w:szCs w:val="28"/>
        </w:rPr>
        <w:t>.</w:t>
      </w:r>
    </w:p>
    <w:p w14:paraId="523249A8" w14:textId="77777777" w:rsidR="00921BD0" w:rsidRDefault="00821886">
      <w:pPr>
        <w:ind w:firstLine="720"/>
        <w:jc w:val="right"/>
        <w:rPr>
          <w:rStyle w:val="-"/>
          <w:b/>
          <w:i/>
          <w:iCs/>
          <w:sz w:val="28"/>
          <w:szCs w:val="28"/>
          <w:lang w:val="en-US"/>
        </w:rPr>
      </w:pPr>
      <w:hyperlink r:id="rId8"/>
    </w:p>
    <w:sectPr w:rsidR="00921BD0" w:rsidSect="00F27B9B">
      <w:headerReference w:type="default" r:id="rId9"/>
      <w:pgSz w:w="11906" w:h="16838"/>
      <w:pgMar w:top="777" w:right="1077" w:bottom="567" w:left="993" w:header="720" w:footer="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B103" w14:textId="77777777" w:rsidR="00821886" w:rsidRDefault="00821886">
      <w:r>
        <w:separator/>
      </w:r>
    </w:p>
  </w:endnote>
  <w:endnote w:type="continuationSeparator" w:id="0">
    <w:p w14:paraId="2B6AECCF" w14:textId="77777777" w:rsidR="00821886" w:rsidRDefault="0082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AA7C" w14:textId="77777777" w:rsidR="00821886" w:rsidRDefault="00821886">
      <w:r>
        <w:separator/>
      </w:r>
    </w:p>
  </w:footnote>
  <w:footnote w:type="continuationSeparator" w:id="0">
    <w:p w14:paraId="1086BE4C" w14:textId="77777777" w:rsidR="00821886" w:rsidRDefault="0082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1271" w14:textId="77777777" w:rsidR="00921BD0" w:rsidRDefault="00821886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224E3E36" w14:textId="77777777" w:rsidR="00921BD0" w:rsidRDefault="00921BD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D0"/>
    <w:rsid w:val="00821886"/>
    <w:rsid w:val="00921BD0"/>
    <w:rsid w:val="00F2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8500"/>
  <w15:docId w15:val="{1DD86F05-D33E-465A-B774-F3253533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0" w:right="8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0" w:hanging="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D145D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7D145D"/>
    <w:rPr>
      <w:rFonts w:ascii="Times New Roman" w:eastAsia="Times New Roman" w:hAnsi="Times New Roman" w:cs="Times New Roman"/>
      <w:lang w:val="ru-RU"/>
    </w:rPr>
  </w:style>
  <w:style w:type="character" w:customStyle="1" w:styleId="-">
    <w:name w:val="Интернет-ссылка"/>
    <w:basedOn w:val="a0"/>
    <w:uiPriority w:val="99"/>
    <w:unhideWhenUsed/>
    <w:rsid w:val="007916A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7916A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qFormat/>
    <w:rsid w:val="008C5876"/>
    <w:rPr>
      <w:color w:val="800080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9302C5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7" w:lineRule="exact"/>
      <w:ind w:left="107"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7D145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7D145D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ton@cpp25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g.zabiznes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9AB1-33EF-4C80-93D5-1F4B58D6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dc:description/>
  <cp:lastModifiedBy>User</cp:lastModifiedBy>
  <cp:revision>2</cp:revision>
  <dcterms:created xsi:type="dcterms:W3CDTF">2022-04-05T23:36:00Z</dcterms:created>
  <dcterms:modified xsi:type="dcterms:W3CDTF">2022-04-05T23:36:00Z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2020-05-07T00:00:00Z</vt:filetime>
  </property>
  <property fmtid="{D5CDD505-2E9C-101B-9397-08002B2CF9AE}" pid="4" name="Creator">
    <vt:lpwstr>Acrobat PDFMaker 17 for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2021-03-01T00:00:00Z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