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gif" ContentType="image/gi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ИЗВЕЩЕНИЕ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 размещении </w:t>
      </w: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проекта отчёта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порядке и сроках предоставления замечаний к </w:t>
      </w: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нему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spacing w:lineRule="auto" w:line="360" w:before="0" w:after="0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Министерство имущественных и земельных отношений Приморского края (далее – министерство) информирует о проведении краевым государственным бюджетным учреждением «Центр кадастровой оценки Приморского края» (далее — КГБУ «ЦКО») в 2023 году государственной кадастровой оценки в отношении в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</w:t>
      </w:r>
      <w:r>
        <w:rPr>
          <w:rStyle w:val="Style15"/>
          <w:rFonts w:cs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территории Приморского края.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Федеральной службой государственной регистрации, кадастра</w:t>
        <w:br/>
        <w:t xml:space="preserve">и картографии (далее - Росреестр) опубликована информация о соответствии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проекта отчета об итогах государственной кадастровой оценки (далее — проект отчета)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требованиям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действующего законодательства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Согласно статье 14 Федерального закона от 03.07.2016 № 237-ФЗ</w:t>
        <w:br/>
        <w:t>«О государственной кадастровой оценке» любое заинтересованное лицо имеет право подать заявление о рассмотрении замечаний к проекту отчета в период</w:t>
        <w:br/>
        <w:t>до 31.08.2023 включительно.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Ознакомиться с проектом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тчета можно на Интернет-сайте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КГБУ «ЦКО» в разделе «Кадастровая оценка».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2603500</wp:posOffset>
            </wp:positionH>
            <wp:positionV relativeFrom="paragraph">
              <wp:posOffset>157480</wp:posOffset>
            </wp:positionV>
            <wp:extent cx="1124585" cy="103822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Замечания к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проекту отчета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представляются любыми заинтересованными лицами следующими способами: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1. В форме электронного документа,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подписанного заявителем,</w:t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на электронный адрес: </w:t>
      </w:r>
      <w:hyperlink r:id="rId3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  <w:lang w:eastAsia="ru-RU"/>
          </w:rPr>
          <w:t>info@primcko.ru</w:t>
        </w:r>
      </w:hyperlink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  <w:lang w:eastAsia="ru-RU"/>
          </w:rPr>
          <w:t>.</w:t>
        </w:r>
      </w:hyperlink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При личном обращении в КГБУ «ЦКО» по адресу: г. Владивосток,</w:t>
        <w:br/>
        <w:t>пр-кт Острякова, дом 49, оф. 505, 5-й этаж. Время приема: пн.-чт. с 9:00</w:t>
        <w:br/>
        <w:t>до 18:00, пт. с 9:00 до 16:45, перерыв на обед с 13:00 до 13:45.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Регистрируемым почтовым отправлением с уведомлением о вручении по адресу: 690078, г. Владивосток, пр-кт Острякова, дом 49, оф.505.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обращении в отделения краевого государственного автономного учреждения «Многофункциональный центр предоставления государственных</w:t>
        <w:br/>
        <w:t>и муниципальных услуг в Приморском крае» (далее — отделения МФЦ).</w:t>
        <w:br/>
        <w:t>С расположением отделений МФЦ, режимом работы можно ознакомиться</w:t>
        <w:br/>
        <w:t xml:space="preserve">по адресу: </w:t>
      </w:r>
      <w:hyperlink r:id="rId6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mfc-25.ru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36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1105535" cy="1105535"/>
            <wp:effectExtent l="0" t="0" r="0" b="0"/>
            <wp:docPr id="2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36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В соответствии с частью 17 статьи 14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Федерального закона от 03.07.2016 № 237-ФЗ «О государственной кадастровой оценке»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</w:t>
        <w:br/>
        <w:t>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Замечание к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проекту отчета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наряду с изложением его сути должно содержать: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ab/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- указание на номера страниц (разделов) проекта отчета, к которым представляется замечание (при необходимости).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</w:t>
        <w:br/>
        <w:t>их кадастровой стоимости.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Замечания к п</w:t>
      </w:r>
      <w:r>
        <w:rPr>
          <w:rStyle w:val="Style15"/>
          <w:rFonts w:eastAsia="Calibri" w:cs="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роекту отчета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не соответствующие требованиям, установленным статьей 14 Федерального закона от 03.07.2016 № 237-ФЗ</w:t>
        <w:br/>
        <w:t>«О государственной кадастровой оценке», не подлежат рассмотрению.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1134" w:footer="0" w:bottom="62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2a3b3e"/>
    <w:rPr>
      <w:color w:val="0000FF"/>
      <w:u w:val="single"/>
    </w:rPr>
  </w:style>
  <w:style w:type="character" w:styleId="Pagesindoccount" w:customStyle="1">
    <w:name w:val="pagesindoccount"/>
    <w:qFormat/>
    <w:rsid w:val="002a3b3e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270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4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primcko.ru" TargetMode="External"/><Relationship Id="rId4" Type="http://schemas.openxmlformats.org/officeDocument/2006/relationships/hyperlink" Target="mailto:info@primcko.r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://mfc-25.ru/" TargetMode="External"/><Relationship Id="rId7" Type="http://schemas.openxmlformats.org/officeDocument/2006/relationships/image" Target="media/image2.gi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LibreOffice/7.0.6.2$Linux_X86_64 LibreOffice_project/00$Build-2</Application>
  <AppVersion>15.0000</AppVersion>
  <Pages>3</Pages>
  <Words>455</Words>
  <Characters>3224</Characters>
  <CharactersWithSpaces>3680</CharactersWithSpaces>
  <Paragraphs>22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2023-08-03T12:13:00Z</dcterms:created>
  <dc:creator>Главацкая Елена Владимировна</dc:creator>
  <dc:description/>
  <dc:language>ru-RU</dc:language>
  <cp:lastModifiedBy/>
  <cp:lastPrinted>2023-08-03T14:27:50Z</cp:lastPrinted>
  <dcterms:modified xsi:type="dcterms:W3CDTF">2023-08-03T15:58:27Z</dcterms:modified>
  <cp:revision>12</cp:revision>
  <dc:subject/>
  <dc:title>Федеральный закон от 03.07.2016 N 237-ФЗ(ред. от 19.12.2022)"О государственной кадастровой оценке"(с изм. и доп., вступ. в силу с 11.01.2023)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