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19" w:rsidRPr="004E462C" w:rsidRDefault="000D4019" w:rsidP="000D4019">
      <w:pPr>
        <w:pageBreakBefore/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2"/>
          <w:szCs w:val="22"/>
          <w:lang w:eastAsia="en-US" w:bidi="en-US"/>
        </w:rPr>
      </w:pPr>
      <w:r w:rsidRPr="004E462C">
        <w:rPr>
          <w:b/>
          <w:bCs/>
          <w:iCs/>
          <w:sz w:val="22"/>
          <w:szCs w:val="22"/>
          <w:lang w:eastAsia="en-US" w:bidi="en-US"/>
        </w:rPr>
        <w:t>9. Территориальная зона Ж3</w:t>
      </w:r>
      <w:r w:rsidRPr="004E462C">
        <w:rPr>
          <w:b/>
          <w:bCs/>
          <w:iCs/>
          <w:sz w:val="22"/>
          <w:szCs w:val="22"/>
          <w:lang w:eastAsia="en-US" w:bidi="en-US"/>
        </w:rPr>
        <w:tab/>
      </w:r>
    </w:p>
    <w:p w:rsidR="000D4019" w:rsidRPr="004E462C" w:rsidRDefault="000D4019" w:rsidP="000D4019">
      <w:pPr>
        <w:spacing w:after="0" w:line="240" w:lineRule="auto"/>
        <w:ind w:firstLine="567"/>
        <w:jc w:val="both"/>
        <w:rPr>
          <w:iCs/>
          <w:sz w:val="22"/>
          <w:szCs w:val="22"/>
          <w:lang w:eastAsia="en-US" w:bidi="en-US"/>
        </w:rPr>
      </w:pPr>
      <w:r w:rsidRPr="004E462C">
        <w:rPr>
          <w:iCs/>
          <w:sz w:val="22"/>
          <w:szCs w:val="22"/>
          <w:lang w:eastAsia="en-US" w:bidi="en-US"/>
        </w:rPr>
        <w:t>Зона усадебной жилой застройки для обеспечения правовых условий формирования групп участков малоэтажной застройки.</w:t>
      </w:r>
    </w:p>
    <w:p w:rsidR="000D4019" w:rsidRPr="004E462C" w:rsidRDefault="000D4019" w:rsidP="000D4019">
      <w:pPr>
        <w:spacing w:after="0" w:line="240" w:lineRule="auto"/>
        <w:ind w:firstLine="567"/>
        <w:jc w:val="both"/>
        <w:rPr>
          <w:b/>
          <w:iCs/>
          <w:sz w:val="22"/>
          <w:szCs w:val="22"/>
          <w:lang w:eastAsia="en-US" w:bidi="en-US"/>
        </w:rPr>
      </w:pPr>
      <w:r w:rsidRPr="004E462C">
        <w:rPr>
          <w:b/>
          <w:iCs/>
          <w:sz w:val="22"/>
          <w:szCs w:val="22"/>
          <w:lang w:eastAsia="en-US" w:bidi="en-US"/>
        </w:rPr>
        <w:t>1)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93"/>
      </w:tblGrid>
      <w:tr w:rsidR="000D4019" w:rsidRPr="004E462C" w:rsidTr="00F269F1">
        <w:trPr>
          <w:tblHeader/>
        </w:trPr>
        <w:tc>
          <w:tcPr>
            <w:tcW w:w="4888" w:type="dxa"/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основные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виды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разрешенного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b/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b/>
                <w:iCs/>
                <w:sz w:val="22"/>
                <w:szCs w:val="22"/>
                <w:lang w:eastAsia="en-US" w:bidi="en-US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0D4019" w:rsidRPr="004E462C" w:rsidTr="00F269F1">
        <w:tc>
          <w:tcPr>
            <w:tcW w:w="4888" w:type="dxa"/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отдельно стоящие жилые дома усадебного типа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блокированные жилые дома с </w:t>
            </w:r>
            <w:proofErr w:type="spellStart"/>
            <w:r w:rsidRPr="004E462C">
              <w:rPr>
                <w:iCs/>
                <w:sz w:val="22"/>
                <w:szCs w:val="22"/>
                <w:lang w:eastAsia="en-US" w:bidi="en-US"/>
              </w:rPr>
              <w:t>приквартирными</w:t>
            </w:r>
            <w:proofErr w:type="spell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участками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</w:p>
        </w:tc>
        <w:tc>
          <w:tcPr>
            <w:tcW w:w="4859" w:type="dxa"/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В пределах границ участков: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строения для содержания мелкого домашнего скота и птицы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сады, огороды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отдельно стоящие беседки и навесы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хозяйственные постройки, погреба парники, теплицы, оранжереи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отдельно стоящие бани, сауны, бассейны на приусадебных участках при условии </w:t>
            </w:r>
            <w:proofErr w:type="spellStart"/>
            <w:r w:rsidRPr="004E462C">
              <w:rPr>
                <w:iCs/>
                <w:sz w:val="22"/>
                <w:szCs w:val="22"/>
                <w:lang w:eastAsia="en-US" w:bidi="en-US"/>
              </w:rPr>
              <w:t>канализования</w:t>
            </w:r>
            <w:proofErr w:type="spell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стоков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отдельно стоящие туалеты при условии устройства водонепроницаемого выгреба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септики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индивидуальные резервуары для хранения воды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скважины для забора воды, колодцы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для жилых домов усадебного типа - встроенные или отдельно стоящие гаражи, а также открытые стоянки, но не более чем на 2 транспортных средства на 1 земельный участок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bookmarkStart w:id="0" w:name="_Toc224732915"/>
            <w:bookmarkStart w:id="1" w:name="_Toc225225999"/>
            <w:bookmarkStart w:id="2" w:name="_Toc225231381"/>
            <w:r w:rsidRPr="004E462C">
              <w:rPr>
                <w:iCs/>
                <w:sz w:val="22"/>
                <w:szCs w:val="22"/>
                <w:lang w:eastAsia="en-US" w:bidi="en-US"/>
              </w:rPr>
              <w:t>для блокированных жилых домов - встроенные или отдельно стоящие гаражи, а также открытые стоянки, но не более чем на 1 транспортное средство на 1 земельный участок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площадки для установки мусоросборников</w:t>
            </w:r>
            <w:bookmarkEnd w:id="0"/>
            <w:bookmarkEnd w:id="1"/>
            <w:bookmarkEnd w:id="2"/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(1 контейнер на 10-15 домов, но не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далее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чем в 100 м от входа в дом)</w:t>
            </w:r>
          </w:p>
        </w:tc>
        <w:bookmarkStart w:id="3" w:name="_GoBack"/>
        <w:bookmarkEnd w:id="3"/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учреждения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дошкольного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площадки для игр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открытые  площадки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для занятий физкультурой и спортом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участки для учебно-опытной работы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хозяйственные постройки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сооружения локального инженерного обеспечения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площадки мусоросборников</w:t>
            </w:r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общеобразовательные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2"/>
                <w:szCs w:val="22"/>
                <w:lang w:val="en-US" w:eastAsia="en-US" w:bidi="en-US"/>
              </w:rPr>
            </w:pPr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предприятия торгово-бытового обслуживания повседневного пользования минимальной вместимости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гостевые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гостевые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амбулаторно-поликлинические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отдельно-стоящие и пристроенные лаборатории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сооружения локального инженерного обеспечения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lastRenderedPageBreak/>
              <w:t>хозяйственные постройки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гаражи служебного транспорта, гостевые автостоянки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площадки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lastRenderedPageBreak/>
              <w:t>аптеки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гостевые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сооружения и устройства сетей инженерно-технического обеспечения, объекты пожарной охраны (гидранты, резервуары и т.п.)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гаражи служебного транспорта, гостевые автостоянки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площадки мусоросборников</w:t>
            </w:r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объекты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гражданской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2"/>
                <w:szCs w:val="22"/>
                <w:lang w:val="en-US" w:eastAsia="en-US" w:bidi="en-US"/>
              </w:rPr>
            </w:pPr>
          </w:p>
        </w:tc>
      </w:tr>
      <w:tr w:rsidR="000D4019" w:rsidRPr="004E462C" w:rsidTr="00F269F1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contextualSpacing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учреждения отдыха и рекреационные территории (сады, скверы, парки, бульвары).</w:t>
            </w: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</w:p>
        </w:tc>
      </w:tr>
    </w:tbl>
    <w:p w:rsidR="000D4019" w:rsidRPr="004E462C" w:rsidRDefault="000D4019" w:rsidP="000D4019">
      <w:pPr>
        <w:spacing w:after="0" w:line="240" w:lineRule="auto"/>
        <w:ind w:firstLine="567"/>
        <w:jc w:val="both"/>
        <w:rPr>
          <w:b/>
          <w:iCs/>
          <w:sz w:val="22"/>
          <w:szCs w:val="22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03"/>
      </w:tblGrid>
      <w:tr w:rsidR="000D4019" w:rsidRPr="004E462C" w:rsidTr="00F269F1">
        <w:trPr>
          <w:tblHeader/>
        </w:trPr>
        <w:tc>
          <w:tcPr>
            <w:tcW w:w="4904" w:type="dxa"/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условно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разрешенные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виды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77" w:type="dxa"/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bookmarkStart w:id="4" w:name="_Toc222918784"/>
            <w:bookmarkStart w:id="5" w:name="_Toc224732916"/>
            <w:bookmarkStart w:id="6" w:name="_Toc225226000"/>
            <w:bookmarkStart w:id="7" w:name="_Toc225231382"/>
            <w:r w:rsidRPr="004E462C">
              <w:rPr>
                <w:b/>
                <w:iCs/>
                <w:sz w:val="22"/>
                <w:szCs w:val="22"/>
                <w:lang w:eastAsia="en-US" w:bidi="en-US"/>
              </w:rPr>
              <w:t>вспомогательные виды разрешенного использования (установленные к условно разрешенным)</w:t>
            </w:r>
            <w:bookmarkEnd w:id="4"/>
            <w:bookmarkEnd w:id="5"/>
            <w:bookmarkEnd w:id="6"/>
            <w:bookmarkEnd w:id="7"/>
          </w:p>
        </w:tc>
      </w:tr>
      <w:tr w:rsidR="000D4019" w:rsidRPr="004E462C" w:rsidTr="00F269F1">
        <w:tc>
          <w:tcPr>
            <w:tcW w:w="4904" w:type="dxa"/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разрешенные «по праву застройки» виды использования, имеющие параметры более или менее указанных в требованиях к застройке</w:t>
            </w:r>
          </w:p>
        </w:tc>
        <w:tc>
          <w:tcPr>
            <w:tcW w:w="4877" w:type="dxa"/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</w:p>
        </w:tc>
      </w:tr>
      <w:tr w:rsidR="000D4019" w:rsidRPr="004E462C" w:rsidTr="00F269F1">
        <w:tc>
          <w:tcPr>
            <w:tcW w:w="4904" w:type="dxa"/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жилые дома с местом приложения труда при соблюдении необходимых гигиенических, экологических, противопожарных и санитарных требований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</w:p>
        </w:tc>
        <w:tc>
          <w:tcPr>
            <w:tcW w:w="4877" w:type="dxa"/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В пределах границ участков: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хозяйственные постройки, парники, теплицы, оранжереи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постройки для занятий индивидуальной трудовой деятельностью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сады, огороды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отдельно стоящие бани, сауны, бассейны на приусадебных участках при условии </w:t>
            </w:r>
            <w:proofErr w:type="spellStart"/>
            <w:r w:rsidRPr="004E462C">
              <w:rPr>
                <w:iCs/>
                <w:sz w:val="22"/>
                <w:szCs w:val="22"/>
                <w:lang w:eastAsia="en-US" w:bidi="en-US"/>
              </w:rPr>
              <w:t>канализования</w:t>
            </w:r>
            <w:proofErr w:type="spell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стоков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отдельно стоящие туалеты при условии устройства водонепроницаемого выгреба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индивидуальные резервуары для хранения воды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скважины для забора воды, колодцы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встроенные или отдельно стоящие гаражи, а также открытые стоянки, но не более чем на 2 транспортных средства на 1 земельный участок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bookmarkStart w:id="8" w:name="_Toc224732917"/>
            <w:bookmarkStart w:id="9" w:name="_Toc225226001"/>
            <w:bookmarkStart w:id="10" w:name="_Toc225231383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для блокированных жилых домов - встроенные или отдельно стоящие гаражи, а также открытые стоянки, но не более чем на 1 транспортное средство на 1 земельный участок 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площадки для установки мусоросборников</w:t>
            </w:r>
            <w:bookmarkEnd w:id="8"/>
            <w:bookmarkEnd w:id="9"/>
            <w:bookmarkEnd w:id="10"/>
          </w:p>
        </w:tc>
      </w:tr>
      <w:tr w:rsidR="000D4019" w:rsidRPr="004E462C" w:rsidTr="00F269F1">
        <w:tc>
          <w:tcPr>
            <w:tcW w:w="4904" w:type="dxa"/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открытые автостоянки временного хранения транспорта</w:t>
            </w:r>
          </w:p>
        </w:tc>
        <w:tc>
          <w:tcPr>
            <w:tcW w:w="4877" w:type="dxa"/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bookmarkStart w:id="11" w:name="_Toc224732918"/>
            <w:bookmarkStart w:id="12" w:name="_Toc225226002"/>
            <w:bookmarkStart w:id="13" w:name="_Toc225231384"/>
            <w:r w:rsidRPr="004E462C">
              <w:rPr>
                <w:iCs/>
                <w:sz w:val="22"/>
                <w:szCs w:val="22"/>
                <w:lang w:eastAsia="en-US" w:bidi="en-US"/>
              </w:rPr>
              <w:t>здания, сооружения для размещения служб охраны</w:t>
            </w:r>
            <w:bookmarkEnd w:id="11"/>
            <w:bookmarkEnd w:id="12"/>
            <w:bookmarkEnd w:id="13"/>
          </w:p>
        </w:tc>
      </w:tr>
      <w:tr w:rsidR="000D4019" w:rsidRPr="004E462C" w:rsidTr="00F269F1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бани, сауны общего пользования, фитнес - клубы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сооружения локального инженерного обеспечения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bookmarkStart w:id="14" w:name="_Toc224732919"/>
            <w:bookmarkStart w:id="15" w:name="_Toc225226003"/>
            <w:bookmarkStart w:id="16" w:name="_Toc225231385"/>
            <w:r w:rsidRPr="004E462C">
              <w:rPr>
                <w:iCs/>
                <w:sz w:val="22"/>
                <w:szCs w:val="22"/>
                <w:lang w:eastAsia="en-US" w:bidi="en-US"/>
              </w:rPr>
              <w:t>площадки мусоросборников</w:t>
            </w:r>
            <w:bookmarkEnd w:id="14"/>
            <w:bookmarkEnd w:id="15"/>
            <w:bookmarkEnd w:id="16"/>
          </w:p>
        </w:tc>
      </w:tr>
      <w:tr w:rsidR="000D4019" w:rsidRPr="004E462C" w:rsidTr="00F269F1">
        <w:trPr>
          <w:trHeight w:val="688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предприятия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общественного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val="en-US" w:eastAsia="en-US" w:bidi="en-US"/>
              </w:rPr>
            </w:pPr>
            <w:bookmarkStart w:id="17" w:name="_Toc224732920"/>
            <w:bookmarkStart w:id="18" w:name="_Toc225226004"/>
            <w:bookmarkStart w:id="19" w:name="_Toc225231386"/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гостевые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автостоянки</w:t>
            </w:r>
            <w:bookmarkEnd w:id="17"/>
            <w:bookmarkEnd w:id="18"/>
            <w:bookmarkEnd w:id="19"/>
            <w:proofErr w:type="spellEnd"/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val="en-US" w:eastAsia="en-US" w:bidi="en-US"/>
              </w:rPr>
            </w:pPr>
            <w:bookmarkStart w:id="20" w:name="_Toc224732921"/>
            <w:bookmarkStart w:id="21" w:name="_Toc225226005"/>
            <w:bookmarkStart w:id="22" w:name="_Toc225231387"/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площадки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мусоросборников</w:t>
            </w:r>
            <w:bookmarkEnd w:id="20"/>
            <w:bookmarkEnd w:id="21"/>
            <w:bookmarkEnd w:id="22"/>
            <w:proofErr w:type="spellEnd"/>
          </w:p>
        </w:tc>
      </w:tr>
      <w:tr w:rsidR="000D4019" w:rsidRPr="004E462C" w:rsidTr="00F269F1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учреждения клубного типа многоцелевого и специализированного назначения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сооружения локального инженерного обеспечения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гаражи служебного транспорта, гостевые автостоянки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lastRenderedPageBreak/>
              <w:t>здания, сооружения для размещения служб охраны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bookmarkStart w:id="23" w:name="_Toc224732922"/>
            <w:bookmarkStart w:id="24" w:name="_Toc225226006"/>
            <w:bookmarkStart w:id="25" w:name="_Toc225231388"/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площадки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мусоросборников</w:t>
            </w:r>
            <w:bookmarkEnd w:id="23"/>
            <w:bookmarkEnd w:id="24"/>
            <w:bookmarkEnd w:id="25"/>
            <w:proofErr w:type="spellEnd"/>
          </w:p>
        </w:tc>
      </w:tr>
      <w:tr w:rsidR="000D4019" w:rsidRPr="004E462C" w:rsidTr="00F269F1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lastRenderedPageBreak/>
              <w:t>пашни, пастбища, сенокосы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навесы</w:t>
            </w:r>
          </w:p>
        </w:tc>
      </w:tr>
      <w:tr w:rsidR="000D4019" w:rsidRPr="004E462C" w:rsidTr="00F269F1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76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временные сооружения мелкорозничной торговли и обслуживания населения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гостевые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автостоянки</w:t>
            </w:r>
            <w:proofErr w:type="spellEnd"/>
          </w:p>
          <w:p w:rsidR="000D4019" w:rsidRPr="004E462C" w:rsidRDefault="000D4019" w:rsidP="00F269F1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2"/>
                <w:szCs w:val="22"/>
                <w:lang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площадки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мусоросборников</w:t>
            </w:r>
            <w:proofErr w:type="spellEnd"/>
          </w:p>
        </w:tc>
      </w:tr>
    </w:tbl>
    <w:p w:rsidR="000D4019" w:rsidRPr="004E462C" w:rsidRDefault="000D4019" w:rsidP="000D4019">
      <w:pPr>
        <w:spacing w:after="0" w:line="240" w:lineRule="auto"/>
        <w:ind w:firstLine="567"/>
        <w:jc w:val="both"/>
        <w:rPr>
          <w:b/>
          <w:iCs/>
          <w:sz w:val="22"/>
          <w:szCs w:val="22"/>
          <w:lang w:eastAsia="en-US" w:bidi="en-US"/>
        </w:rPr>
      </w:pPr>
      <w:bookmarkStart w:id="26" w:name="_Toc224732923"/>
      <w:r w:rsidRPr="004E462C">
        <w:rPr>
          <w:b/>
          <w:iCs/>
          <w:sz w:val="22"/>
          <w:szCs w:val="22"/>
          <w:lang w:eastAsia="en-US" w:bidi="en-US"/>
        </w:rPr>
        <w:t>2) 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26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93"/>
      </w:tblGrid>
      <w:tr w:rsidR="000D4019" w:rsidRPr="004E462C" w:rsidTr="000D4019">
        <w:trPr>
          <w:trHeight w:val="147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Предельные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площади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земельных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определяются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проектом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0D4019" w:rsidRPr="004E462C" w:rsidTr="000D4019">
        <w:trPr>
          <w:trHeight w:val="275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50</w:t>
            </w:r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00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кв.м</w:t>
            </w:r>
            <w:proofErr w:type="spellEnd"/>
          </w:p>
        </w:tc>
      </w:tr>
      <w:tr w:rsidR="000D4019" w:rsidRPr="004E462C" w:rsidTr="000D4019">
        <w:trPr>
          <w:trHeight w:val="312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12</w:t>
            </w:r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00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кв.м</w:t>
            </w:r>
            <w:proofErr w:type="spellEnd"/>
          </w:p>
        </w:tc>
      </w:tr>
      <w:tr w:rsidR="000D4019" w:rsidRPr="004E462C" w:rsidTr="000D4019">
        <w:trPr>
          <w:trHeight w:val="673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b/>
                <w:iCs/>
                <w:sz w:val="22"/>
                <w:szCs w:val="22"/>
                <w:lang w:eastAsia="en-US" w:bidi="en-US"/>
              </w:rPr>
              <w:t>Количество этажей / предельная высота зданий, строений, сооружений</w:t>
            </w:r>
          </w:p>
        </w:tc>
        <w:tc>
          <w:tcPr>
            <w:tcW w:w="4193" w:type="dxa"/>
          </w:tcPr>
          <w:p w:rsidR="000D4019" w:rsidRPr="004E462C" w:rsidRDefault="000D4019" w:rsidP="00F269F1">
            <w:pPr>
              <w:widowControl w:val="0"/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Определяются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проектом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0D4019" w:rsidRPr="004E462C" w:rsidTr="000D4019">
        <w:trPr>
          <w:trHeight w:val="673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жилой дом – до двух с возможным использованием (дополнительно) мансардного этажа / высота от уровня земли: до верха плоской кровли – не более 9,6 м; до конька скатной кровли – не более 13,6 м;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для всех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вспомогательных  строений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0D4019" w:rsidRPr="004E462C" w:rsidTr="000D4019">
        <w:trPr>
          <w:trHeight w:val="359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не</w:t>
            </w:r>
            <w:proofErr w:type="spellEnd"/>
            <w:r w:rsidRPr="004E462C">
              <w:rPr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iCs/>
                <w:sz w:val="22"/>
                <w:szCs w:val="22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0D4019" w:rsidRPr="004E462C" w:rsidTr="000D4019">
        <w:trPr>
          <w:trHeight w:val="673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b/>
                <w:iCs/>
                <w:sz w:val="22"/>
                <w:szCs w:val="22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val="en-US"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25</w:t>
            </w:r>
            <w:r w:rsidRPr="004E462C">
              <w:rPr>
                <w:iCs/>
                <w:sz w:val="22"/>
                <w:szCs w:val="22"/>
                <w:lang w:val="en-US" w:eastAsia="en-US" w:bidi="en-US"/>
              </w:rPr>
              <w:t>%</w:t>
            </w:r>
          </w:p>
        </w:tc>
      </w:tr>
      <w:tr w:rsidR="000D4019" w:rsidRPr="004E462C" w:rsidTr="000D4019">
        <w:trPr>
          <w:trHeight w:val="2952"/>
        </w:trPr>
        <w:tc>
          <w:tcPr>
            <w:tcW w:w="4908" w:type="dxa"/>
          </w:tcPr>
          <w:p w:rsidR="000D4019" w:rsidRPr="004E462C" w:rsidRDefault="000D4019" w:rsidP="00F269F1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2"/>
                <w:szCs w:val="22"/>
                <w:highlight w:val="yellow"/>
                <w:lang w:eastAsia="en-US" w:bidi="en-US"/>
              </w:rPr>
            </w:pPr>
            <w:r w:rsidRPr="004E462C">
              <w:rPr>
                <w:b/>
                <w:iCs/>
                <w:sz w:val="22"/>
                <w:szCs w:val="22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193" w:type="dxa"/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жилой дом должен отстоять от красной линии улиц не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менее  чем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на 5 м, от красной линии проездов – не менее чем на 3 м 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от хозяйственных построек до красных линий улиц и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проездов  -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не менее 5 м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вспомогательные строения, за исключением гаража, размещать перед основным строением (жилым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домом)  со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стороны улиц не допускается</w:t>
            </w:r>
          </w:p>
          <w:p w:rsidR="000D4019" w:rsidRPr="004E462C" w:rsidRDefault="000D4019" w:rsidP="000D4019">
            <w:pPr>
              <w:spacing w:before="0" w:after="0" w:line="240" w:lineRule="auto"/>
              <w:ind w:right="158" w:firstLine="87"/>
              <w:jc w:val="both"/>
              <w:rPr>
                <w:iCs/>
                <w:sz w:val="22"/>
                <w:szCs w:val="22"/>
                <w:highlight w:val="yellow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в сложившейся застройке фронтальную границу земельного участка допускается совмещать с красной линией</w:t>
            </w:r>
          </w:p>
        </w:tc>
      </w:tr>
      <w:tr w:rsidR="000D4019" w:rsidRPr="004E462C" w:rsidTr="000D4019">
        <w:trPr>
          <w:trHeight w:val="98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jc w:val="both"/>
              <w:rPr>
                <w:b/>
                <w:iCs/>
                <w:sz w:val="22"/>
                <w:szCs w:val="22"/>
                <w:lang w:val="en-US" w:eastAsia="en-US" w:bidi="en-US"/>
              </w:rPr>
            </w:pP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Минимальные</w:t>
            </w:r>
            <w:proofErr w:type="spellEnd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E462C">
              <w:rPr>
                <w:b/>
                <w:iCs/>
                <w:sz w:val="22"/>
                <w:szCs w:val="22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от фронтальной границы участка до основного строения (жилого дома) – не менее 5 м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от границ соседнего участка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до  основного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строения (жилого дома) – 3 м; хозяйственных и прочих строений (бани, гаража и др.)  – 1 м; открытой стоянки – 1 м; от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постройки  для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содержания скота и птицы – 4 м 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lastRenderedPageBreak/>
              <w:t xml:space="preserve">от основного строения (жилого дома)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до  хозяйственных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и прочих строений, отдельно стоящего гаража  - в соответствии с требованиями  СНиП 21.07.01.89* «Градостроительство. Планировка и застройка городских и сельских поселений» (приложение 1* «Противопожарные требования»), Санитарными правилами содержания территории населенных мест № 4690-88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от окон жилых помещений до стен дома и хозяйственных построек, расположенных на соседних земельных участках, - не менее 6 м, до построек для содержания скота и </w:t>
            </w:r>
            <w:proofErr w:type="gramStart"/>
            <w:r w:rsidRPr="004E462C">
              <w:rPr>
                <w:iCs/>
                <w:sz w:val="22"/>
                <w:szCs w:val="22"/>
                <w:lang w:eastAsia="en-US" w:bidi="en-US"/>
              </w:rPr>
              <w:t>птицы  одиночных</w:t>
            </w:r>
            <w:proofErr w:type="gramEnd"/>
            <w:r w:rsidRPr="004E462C">
              <w:rPr>
                <w:iCs/>
                <w:sz w:val="22"/>
                <w:szCs w:val="22"/>
                <w:lang w:eastAsia="en-US" w:bidi="en-US"/>
              </w:rPr>
              <w:t xml:space="preserve"> или двойных – не менее 15 м</w:t>
            </w:r>
          </w:p>
          <w:p w:rsidR="000D4019" w:rsidRPr="004E462C" w:rsidRDefault="000D4019" w:rsidP="00F269F1">
            <w:pPr>
              <w:spacing w:before="0" w:after="0" w:line="240" w:lineRule="auto"/>
              <w:ind w:firstLine="87"/>
              <w:jc w:val="both"/>
              <w:rPr>
                <w:iCs/>
                <w:sz w:val="22"/>
                <w:szCs w:val="22"/>
                <w:lang w:eastAsia="en-US" w:bidi="en-US"/>
              </w:rPr>
            </w:pPr>
            <w:r w:rsidRPr="004E462C">
              <w:rPr>
                <w:iCs/>
                <w:sz w:val="22"/>
                <w:szCs w:val="22"/>
                <w:lang w:eastAsia="en-US" w:bidi="en-US"/>
              </w:rPr>
              <w:t>Примечание: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требований, а также блокировка хозяйственных построек к основному строению (жилому дому)</w:t>
            </w:r>
          </w:p>
        </w:tc>
      </w:tr>
    </w:tbl>
    <w:p w:rsidR="0081649E" w:rsidRPr="004E462C" w:rsidRDefault="0081649E">
      <w:pPr>
        <w:rPr>
          <w:sz w:val="22"/>
          <w:szCs w:val="22"/>
        </w:rPr>
      </w:pPr>
    </w:p>
    <w:sectPr w:rsidR="0081649E" w:rsidRPr="004E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9"/>
    <w:rsid w:val="000D4019"/>
    <w:rsid w:val="004E462C"/>
    <w:rsid w:val="0081649E"/>
    <w:rsid w:val="00F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0086-8DD4-4D82-9149-EFFC373A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9"/>
    <w:pPr>
      <w:spacing w:before="240" w:after="60" w:line="240" w:lineRule="atLeas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4</cp:revision>
  <cp:lastPrinted>2016-07-10T23:16:00Z</cp:lastPrinted>
  <dcterms:created xsi:type="dcterms:W3CDTF">2016-07-10T23:12:00Z</dcterms:created>
  <dcterms:modified xsi:type="dcterms:W3CDTF">2016-07-10T23:19:00Z</dcterms:modified>
</cp:coreProperties>
</file>